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
        <w:gridCol w:w="1251"/>
        <w:gridCol w:w="369"/>
        <w:gridCol w:w="517"/>
        <w:gridCol w:w="611"/>
        <w:gridCol w:w="121"/>
        <w:gridCol w:w="1409"/>
        <w:gridCol w:w="1321"/>
        <w:gridCol w:w="1216"/>
        <w:gridCol w:w="1629"/>
        <w:gridCol w:w="2071"/>
      </w:tblGrid>
      <w:tr w:rsidR="0019063F" w:rsidRPr="00FD4AB1">
        <w:trPr>
          <w:trHeight w:val="409"/>
          <w:jc w:val="center"/>
        </w:trPr>
        <w:tc>
          <w:tcPr>
            <w:tcW w:w="1522" w:type="pct"/>
            <w:gridSpan w:val="6"/>
            <w:shd w:val="clear" w:color="auto" w:fill="DBE5F1"/>
            <w:vAlign w:val="center"/>
          </w:tcPr>
          <w:p w:rsidR="0019063F" w:rsidRPr="00FD4AB1" w:rsidRDefault="0019063F" w:rsidP="00F30227">
            <w:pPr>
              <w:rPr>
                <w:sz w:val="18"/>
                <w:szCs w:val="18"/>
                <w:lang w:val="sr-Cyrl-CS"/>
              </w:rPr>
            </w:pPr>
            <w:r w:rsidRPr="00FD4AB1">
              <w:rPr>
                <w:sz w:val="18"/>
                <w:szCs w:val="18"/>
              </w:rPr>
              <w:t xml:space="preserve">Име и презиме </w:t>
            </w:r>
          </w:p>
        </w:tc>
        <w:tc>
          <w:tcPr>
            <w:tcW w:w="3478" w:type="pct"/>
            <w:gridSpan w:val="5"/>
            <w:shd w:val="clear" w:color="auto" w:fill="DBE5F1"/>
            <w:vAlign w:val="center"/>
          </w:tcPr>
          <w:p w:rsidR="0019063F" w:rsidRPr="00D30B10" w:rsidRDefault="00D30B10" w:rsidP="00F30227">
            <w:pPr>
              <w:pStyle w:val="Heading2"/>
              <w:spacing w:before="0" w:after="0"/>
              <w:rPr>
                <w:rFonts w:ascii="Times New Roman" w:hAnsi="Times New Roman"/>
                <w:i w:val="0"/>
                <w:sz w:val="18"/>
                <w:szCs w:val="18"/>
              </w:rPr>
            </w:pPr>
            <w:r>
              <w:rPr>
                <w:rFonts w:ascii="Times New Roman" w:hAnsi="Times New Roman"/>
                <w:i w:val="0"/>
                <w:sz w:val="18"/>
                <w:szCs w:val="18"/>
              </w:rPr>
              <w:t>Оливера Миловановић</w:t>
            </w:r>
          </w:p>
        </w:tc>
      </w:tr>
      <w:tr w:rsidR="0019063F" w:rsidRPr="00FD4AB1">
        <w:trPr>
          <w:trHeight w:val="284"/>
          <w:jc w:val="center"/>
        </w:trPr>
        <w:tc>
          <w:tcPr>
            <w:tcW w:w="1522" w:type="pct"/>
            <w:gridSpan w:val="6"/>
            <w:vAlign w:val="center"/>
          </w:tcPr>
          <w:p w:rsidR="0019063F" w:rsidRPr="00FD4AB1" w:rsidRDefault="0019063F" w:rsidP="00F30227">
            <w:pPr>
              <w:rPr>
                <w:sz w:val="18"/>
                <w:szCs w:val="18"/>
                <w:lang w:val="sr-Cyrl-CS"/>
              </w:rPr>
            </w:pPr>
            <w:r w:rsidRPr="00FD4AB1">
              <w:rPr>
                <w:sz w:val="18"/>
                <w:szCs w:val="18"/>
                <w:lang w:val="sr-Cyrl-CS"/>
              </w:rPr>
              <w:t>Звање</w:t>
            </w:r>
          </w:p>
        </w:tc>
        <w:tc>
          <w:tcPr>
            <w:tcW w:w="3478" w:type="pct"/>
            <w:gridSpan w:val="5"/>
            <w:vAlign w:val="center"/>
          </w:tcPr>
          <w:p w:rsidR="0019063F" w:rsidRPr="006667CA" w:rsidRDefault="00F3263A" w:rsidP="00F3263A">
            <w:pPr>
              <w:rPr>
                <w:sz w:val="18"/>
                <w:szCs w:val="18"/>
                <w:lang w:val="sr-Cyrl-CS"/>
              </w:rPr>
            </w:pPr>
            <w:r>
              <w:rPr>
                <w:sz w:val="18"/>
                <w:szCs w:val="18"/>
                <w:lang w:val="sr-Cyrl-CS"/>
              </w:rPr>
              <w:t>Доцент</w:t>
            </w:r>
          </w:p>
        </w:tc>
      </w:tr>
      <w:tr w:rsidR="0019063F" w:rsidRPr="0021172F">
        <w:tblPrEx>
          <w:jc w:val="left"/>
        </w:tblPrEx>
        <w:trPr>
          <w:trHeight w:val="545"/>
        </w:trPr>
        <w:tc>
          <w:tcPr>
            <w:tcW w:w="1522" w:type="pct"/>
            <w:gridSpan w:val="6"/>
            <w:vAlign w:val="center"/>
          </w:tcPr>
          <w:p w:rsidR="0019063F" w:rsidRPr="0021172F" w:rsidRDefault="0019063F" w:rsidP="00F30227">
            <w:pPr>
              <w:rPr>
                <w:sz w:val="18"/>
                <w:szCs w:val="18"/>
                <w:lang w:val="sr-Cyrl-CS"/>
              </w:rPr>
            </w:pPr>
            <w:r w:rsidRPr="0021172F">
              <w:rPr>
                <w:sz w:val="18"/>
                <w:szCs w:val="18"/>
                <w:lang w:val="sr-Cyrl-CS"/>
              </w:rPr>
              <w:t>Назив институције у  којој наставник ради са пуним радним временом и од када</w:t>
            </w:r>
          </w:p>
        </w:tc>
        <w:tc>
          <w:tcPr>
            <w:tcW w:w="2536" w:type="pct"/>
            <w:gridSpan w:val="4"/>
            <w:vAlign w:val="center"/>
          </w:tcPr>
          <w:p w:rsidR="0019063F" w:rsidRPr="006667CA" w:rsidRDefault="00D30B10" w:rsidP="00F30227">
            <w:pPr>
              <w:rPr>
                <w:sz w:val="18"/>
                <w:szCs w:val="18"/>
                <w:lang w:val="sr-Cyrl-CS"/>
              </w:rPr>
            </w:pPr>
            <w:r>
              <w:rPr>
                <w:sz w:val="18"/>
                <w:szCs w:val="18"/>
                <w:lang w:val="sr-Cyrl-CS"/>
              </w:rPr>
              <w:t>Факултет медицинских наука</w:t>
            </w:r>
            <w:r w:rsidR="00B51C09">
              <w:rPr>
                <w:sz w:val="18"/>
                <w:szCs w:val="18"/>
                <w:lang w:val="sr-Cyrl-CS"/>
              </w:rPr>
              <w:t>, Универзитет у Крагујевцу</w:t>
            </w:r>
          </w:p>
        </w:tc>
        <w:tc>
          <w:tcPr>
            <w:tcW w:w="942" w:type="pct"/>
            <w:vAlign w:val="center"/>
          </w:tcPr>
          <w:p w:rsidR="0019063F" w:rsidRPr="003C547F" w:rsidRDefault="00D30B10" w:rsidP="002B79D4">
            <w:pPr>
              <w:jc w:val="center"/>
              <w:rPr>
                <w:sz w:val="18"/>
                <w:szCs w:val="18"/>
                <w:lang w:val="en-US"/>
              </w:rPr>
            </w:pPr>
            <w:r>
              <w:rPr>
                <w:sz w:val="18"/>
                <w:szCs w:val="18"/>
                <w:lang w:val="sr-Cyrl-CS"/>
              </w:rPr>
              <w:t>2010</w:t>
            </w:r>
            <w:r w:rsidR="003C547F">
              <w:rPr>
                <w:sz w:val="18"/>
                <w:szCs w:val="18"/>
                <w:lang w:val="en-US"/>
              </w:rPr>
              <w:t>.</w:t>
            </w:r>
          </w:p>
        </w:tc>
      </w:tr>
      <w:tr w:rsidR="0019063F" w:rsidRPr="00FD4AB1">
        <w:trPr>
          <w:trHeight w:val="284"/>
          <w:jc w:val="center"/>
        </w:trPr>
        <w:tc>
          <w:tcPr>
            <w:tcW w:w="1522" w:type="pct"/>
            <w:gridSpan w:val="6"/>
            <w:vAlign w:val="center"/>
          </w:tcPr>
          <w:p w:rsidR="0019063F" w:rsidRPr="00FD4AB1" w:rsidRDefault="0019063F" w:rsidP="00F30227">
            <w:pPr>
              <w:rPr>
                <w:sz w:val="18"/>
                <w:szCs w:val="18"/>
                <w:lang w:val="sr-Cyrl-CS"/>
              </w:rPr>
            </w:pPr>
            <w:r w:rsidRPr="00FD4AB1">
              <w:rPr>
                <w:sz w:val="18"/>
                <w:szCs w:val="18"/>
                <w:lang w:val="sr-Cyrl-CS"/>
              </w:rPr>
              <w:t>Ужа научна односно уметничка област</w:t>
            </w:r>
          </w:p>
        </w:tc>
        <w:tc>
          <w:tcPr>
            <w:tcW w:w="3478" w:type="pct"/>
            <w:gridSpan w:val="5"/>
            <w:vAlign w:val="center"/>
          </w:tcPr>
          <w:p w:rsidR="0019063F" w:rsidRPr="003C547F" w:rsidRDefault="00D30B10" w:rsidP="00F30227">
            <w:pPr>
              <w:rPr>
                <w:sz w:val="18"/>
                <w:szCs w:val="18"/>
                <w:lang w:val="en-US"/>
              </w:rPr>
            </w:pPr>
            <w:r>
              <w:rPr>
                <w:sz w:val="18"/>
                <w:szCs w:val="18"/>
                <w:lang w:val="sr-Cyrl-CS"/>
              </w:rPr>
              <w:t>Клиничка фармација</w:t>
            </w:r>
          </w:p>
        </w:tc>
      </w:tr>
      <w:tr w:rsidR="0019063F" w:rsidRPr="00FD4AB1">
        <w:trPr>
          <w:trHeight w:val="284"/>
          <w:jc w:val="center"/>
        </w:trPr>
        <w:tc>
          <w:tcPr>
            <w:tcW w:w="5000" w:type="pct"/>
            <w:gridSpan w:val="11"/>
            <w:vAlign w:val="center"/>
          </w:tcPr>
          <w:p w:rsidR="0019063F" w:rsidRPr="00FD4AB1" w:rsidRDefault="0019063F" w:rsidP="00F30227">
            <w:pPr>
              <w:rPr>
                <w:sz w:val="18"/>
                <w:szCs w:val="18"/>
                <w:lang w:val="sr-Cyrl-CS"/>
              </w:rPr>
            </w:pPr>
            <w:r w:rsidRPr="00FD4AB1">
              <w:rPr>
                <w:sz w:val="18"/>
                <w:szCs w:val="18"/>
              </w:rPr>
              <w:t>Академска каријера</w:t>
            </w:r>
          </w:p>
        </w:tc>
      </w:tr>
      <w:tr w:rsidR="0019063F" w:rsidRPr="00FD4AB1">
        <w:trPr>
          <w:trHeight w:val="213"/>
          <w:jc w:val="center"/>
        </w:trPr>
        <w:tc>
          <w:tcPr>
            <w:tcW w:w="786" w:type="pct"/>
            <w:gridSpan w:val="2"/>
          </w:tcPr>
          <w:p w:rsidR="0019063F" w:rsidRPr="00FD4AB1" w:rsidRDefault="0019063F" w:rsidP="00F30227">
            <w:pPr>
              <w:jc w:val="center"/>
              <w:rPr>
                <w:sz w:val="18"/>
                <w:szCs w:val="18"/>
              </w:rPr>
            </w:pPr>
          </w:p>
        </w:tc>
        <w:tc>
          <w:tcPr>
            <w:tcW w:w="403" w:type="pct"/>
            <w:gridSpan w:val="2"/>
          </w:tcPr>
          <w:p w:rsidR="0019063F" w:rsidRPr="00FD4AB1" w:rsidRDefault="0019063F" w:rsidP="00F30227">
            <w:pPr>
              <w:jc w:val="center"/>
              <w:rPr>
                <w:sz w:val="18"/>
                <w:szCs w:val="18"/>
                <w:lang w:val="sr-Cyrl-CS"/>
              </w:rPr>
            </w:pPr>
            <w:r w:rsidRPr="00FD4AB1">
              <w:rPr>
                <w:sz w:val="18"/>
                <w:szCs w:val="18"/>
                <w:lang w:val="sr-Cyrl-CS"/>
              </w:rPr>
              <w:t>Година</w:t>
            </w:r>
          </w:p>
        </w:tc>
        <w:tc>
          <w:tcPr>
            <w:tcW w:w="2128" w:type="pct"/>
            <w:gridSpan w:val="5"/>
          </w:tcPr>
          <w:p w:rsidR="0019063F" w:rsidRPr="00FA05C1" w:rsidRDefault="0019063F" w:rsidP="00F30227">
            <w:pPr>
              <w:jc w:val="center"/>
              <w:rPr>
                <w:sz w:val="18"/>
                <w:szCs w:val="18"/>
                <w:lang w:val="sr-Cyrl-BA"/>
              </w:rPr>
            </w:pPr>
            <w:r>
              <w:rPr>
                <w:sz w:val="18"/>
                <w:szCs w:val="18"/>
                <w:lang w:val="sr-Cyrl-BA"/>
              </w:rPr>
              <w:t>Институција</w:t>
            </w:r>
          </w:p>
        </w:tc>
        <w:tc>
          <w:tcPr>
            <w:tcW w:w="1683" w:type="pct"/>
            <w:gridSpan w:val="2"/>
          </w:tcPr>
          <w:p w:rsidR="0019063F" w:rsidRPr="00FD4AB1" w:rsidRDefault="0019063F" w:rsidP="00F30227">
            <w:pPr>
              <w:jc w:val="center"/>
              <w:rPr>
                <w:sz w:val="18"/>
                <w:szCs w:val="18"/>
                <w:lang w:val="sr-Cyrl-CS"/>
              </w:rPr>
            </w:pPr>
            <w:r w:rsidRPr="00FD4AB1">
              <w:rPr>
                <w:sz w:val="18"/>
                <w:szCs w:val="18"/>
                <w:lang w:val="sr-Cyrl-CS"/>
              </w:rPr>
              <w:t>Област</w:t>
            </w:r>
          </w:p>
        </w:tc>
      </w:tr>
      <w:tr w:rsidR="0019063F" w:rsidRPr="00FD4AB1">
        <w:trPr>
          <w:trHeight w:val="284"/>
          <w:jc w:val="center"/>
        </w:trPr>
        <w:tc>
          <w:tcPr>
            <w:tcW w:w="786" w:type="pct"/>
            <w:gridSpan w:val="2"/>
            <w:vAlign w:val="center"/>
          </w:tcPr>
          <w:p w:rsidR="0019063F" w:rsidRPr="00291501" w:rsidRDefault="0019063F" w:rsidP="00F30227">
            <w:pPr>
              <w:rPr>
                <w:sz w:val="18"/>
                <w:szCs w:val="18"/>
                <w:lang w:val="sr-Cyrl-CS"/>
              </w:rPr>
            </w:pPr>
            <w:r w:rsidRPr="00FD4AB1">
              <w:rPr>
                <w:sz w:val="18"/>
                <w:szCs w:val="18"/>
                <w:lang w:val="sr-Cyrl-CS"/>
              </w:rPr>
              <w:t>Избор у звање</w:t>
            </w:r>
          </w:p>
        </w:tc>
        <w:tc>
          <w:tcPr>
            <w:tcW w:w="403" w:type="pct"/>
            <w:gridSpan w:val="2"/>
            <w:vAlign w:val="center"/>
          </w:tcPr>
          <w:p w:rsidR="0019063F" w:rsidRPr="008A441C" w:rsidRDefault="003E253D" w:rsidP="00F3263A">
            <w:pPr>
              <w:jc w:val="center"/>
              <w:rPr>
                <w:sz w:val="18"/>
                <w:szCs w:val="18"/>
                <w:lang w:val="en-US"/>
              </w:rPr>
            </w:pPr>
            <w:r>
              <w:rPr>
                <w:sz w:val="18"/>
                <w:szCs w:val="18"/>
                <w:lang w:val="sr-Cyrl-CS"/>
              </w:rPr>
              <w:t>201</w:t>
            </w:r>
            <w:r w:rsidR="00F3263A">
              <w:rPr>
                <w:sz w:val="18"/>
                <w:szCs w:val="18"/>
                <w:lang w:val="sr-Cyrl-CS"/>
              </w:rPr>
              <w:t>6</w:t>
            </w:r>
            <w:r w:rsidR="008A441C">
              <w:rPr>
                <w:sz w:val="18"/>
                <w:szCs w:val="18"/>
                <w:lang w:val="en-US"/>
              </w:rPr>
              <w:t>.</w:t>
            </w:r>
          </w:p>
        </w:tc>
        <w:tc>
          <w:tcPr>
            <w:tcW w:w="2128" w:type="pct"/>
            <w:gridSpan w:val="5"/>
            <w:vAlign w:val="center"/>
          </w:tcPr>
          <w:p w:rsidR="0019063F" w:rsidRPr="002B0DD0" w:rsidRDefault="00516407" w:rsidP="00516407">
            <w:pPr>
              <w:rPr>
                <w:sz w:val="18"/>
                <w:szCs w:val="18"/>
                <w:lang w:val="sr-Cyrl-CS"/>
              </w:rPr>
            </w:pPr>
            <w:r w:rsidRPr="00516407">
              <w:rPr>
                <w:sz w:val="18"/>
                <w:szCs w:val="18"/>
                <w:lang w:val="sr-Cyrl-CS"/>
              </w:rPr>
              <w:t>Факултет медицинских наука</w:t>
            </w:r>
            <w:r w:rsidR="00B51C09">
              <w:rPr>
                <w:sz w:val="18"/>
                <w:szCs w:val="18"/>
                <w:lang w:val="sr-Cyrl-CS"/>
              </w:rPr>
              <w:t xml:space="preserve"> Универзитета у Крагујевцу </w:t>
            </w:r>
          </w:p>
        </w:tc>
        <w:tc>
          <w:tcPr>
            <w:tcW w:w="1683" w:type="pct"/>
            <w:gridSpan w:val="2"/>
            <w:vAlign w:val="center"/>
          </w:tcPr>
          <w:p w:rsidR="0019063F" w:rsidRPr="002B0DD0" w:rsidRDefault="00F3263A" w:rsidP="00F30227">
            <w:pPr>
              <w:rPr>
                <w:sz w:val="18"/>
                <w:szCs w:val="18"/>
                <w:lang w:val="sr-Cyrl-CS"/>
              </w:rPr>
            </w:pPr>
            <w:r>
              <w:rPr>
                <w:sz w:val="18"/>
                <w:szCs w:val="18"/>
                <w:lang w:val="sr-Cyrl-CS"/>
              </w:rPr>
              <w:t>Клиничка фармација</w:t>
            </w:r>
          </w:p>
        </w:tc>
      </w:tr>
      <w:tr w:rsidR="0019063F" w:rsidRPr="00FD4AB1">
        <w:trPr>
          <w:trHeight w:val="284"/>
          <w:jc w:val="center"/>
        </w:trPr>
        <w:tc>
          <w:tcPr>
            <w:tcW w:w="786" w:type="pct"/>
            <w:gridSpan w:val="2"/>
            <w:vAlign w:val="center"/>
          </w:tcPr>
          <w:p w:rsidR="0019063F" w:rsidRPr="00FD4AB1" w:rsidRDefault="0019063F" w:rsidP="00F30227">
            <w:pPr>
              <w:rPr>
                <w:sz w:val="18"/>
                <w:szCs w:val="18"/>
                <w:lang w:val="sr-Cyrl-CS"/>
              </w:rPr>
            </w:pPr>
            <w:r w:rsidRPr="00516407">
              <w:rPr>
                <w:sz w:val="18"/>
                <w:szCs w:val="18"/>
                <w:lang w:val="sr-Cyrl-CS"/>
              </w:rPr>
              <w:t>Докторат</w:t>
            </w:r>
          </w:p>
        </w:tc>
        <w:tc>
          <w:tcPr>
            <w:tcW w:w="403" w:type="pct"/>
            <w:gridSpan w:val="2"/>
            <w:vAlign w:val="center"/>
          </w:tcPr>
          <w:p w:rsidR="0019063F" w:rsidRPr="002B0DD0" w:rsidRDefault="00516407" w:rsidP="00F30227">
            <w:pPr>
              <w:jc w:val="center"/>
              <w:rPr>
                <w:sz w:val="18"/>
                <w:szCs w:val="18"/>
                <w:lang w:val="sr-Cyrl-CS"/>
              </w:rPr>
            </w:pPr>
            <w:r>
              <w:rPr>
                <w:sz w:val="18"/>
                <w:szCs w:val="18"/>
                <w:lang w:val="sr-Cyrl-CS"/>
              </w:rPr>
              <w:t>2015.</w:t>
            </w:r>
          </w:p>
        </w:tc>
        <w:tc>
          <w:tcPr>
            <w:tcW w:w="2128" w:type="pct"/>
            <w:gridSpan w:val="5"/>
            <w:vAlign w:val="center"/>
          </w:tcPr>
          <w:p w:rsidR="0019063F" w:rsidRPr="002B0DD0" w:rsidRDefault="00516407" w:rsidP="00F30227">
            <w:pPr>
              <w:rPr>
                <w:sz w:val="18"/>
                <w:szCs w:val="18"/>
                <w:lang w:val="sr-Cyrl-CS"/>
              </w:rPr>
            </w:pPr>
            <w:r w:rsidRPr="00516407">
              <w:rPr>
                <w:sz w:val="18"/>
                <w:szCs w:val="18"/>
                <w:lang w:val="sr-Cyrl-CS"/>
              </w:rPr>
              <w:t>Факултет медицинских наука</w:t>
            </w:r>
            <w:r>
              <w:rPr>
                <w:sz w:val="18"/>
                <w:szCs w:val="18"/>
                <w:lang w:val="sr-Cyrl-CS"/>
              </w:rPr>
              <w:t xml:space="preserve"> Универзитета у Крагујевцу</w:t>
            </w:r>
          </w:p>
        </w:tc>
        <w:tc>
          <w:tcPr>
            <w:tcW w:w="1683" w:type="pct"/>
            <w:gridSpan w:val="2"/>
            <w:vAlign w:val="center"/>
          </w:tcPr>
          <w:p w:rsidR="0019063F" w:rsidRPr="002B0DD0" w:rsidRDefault="00516407" w:rsidP="00F30227">
            <w:pPr>
              <w:rPr>
                <w:sz w:val="18"/>
                <w:szCs w:val="18"/>
                <w:lang w:val="sr-Cyrl-CS"/>
              </w:rPr>
            </w:pPr>
            <w:r>
              <w:rPr>
                <w:sz w:val="18"/>
                <w:szCs w:val="18"/>
                <w:lang w:val="sr-Cyrl-CS"/>
              </w:rPr>
              <w:t>Медицина</w:t>
            </w:r>
          </w:p>
        </w:tc>
      </w:tr>
      <w:tr w:rsidR="0019063F" w:rsidRPr="00FD4AB1">
        <w:trPr>
          <w:trHeight w:val="284"/>
          <w:jc w:val="center"/>
        </w:trPr>
        <w:tc>
          <w:tcPr>
            <w:tcW w:w="786" w:type="pct"/>
            <w:gridSpan w:val="2"/>
            <w:vAlign w:val="center"/>
          </w:tcPr>
          <w:p w:rsidR="0019063F" w:rsidRPr="00FD4AB1" w:rsidRDefault="0019063F" w:rsidP="00F30227">
            <w:pPr>
              <w:rPr>
                <w:sz w:val="18"/>
                <w:szCs w:val="18"/>
                <w:lang w:val="sr-Cyrl-CS"/>
              </w:rPr>
            </w:pPr>
            <w:r w:rsidRPr="00D82E10">
              <w:rPr>
                <w:sz w:val="18"/>
                <w:szCs w:val="18"/>
                <w:lang w:val="sr-Cyrl-CS"/>
              </w:rPr>
              <w:t>Специјализација</w:t>
            </w:r>
          </w:p>
        </w:tc>
        <w:tc>
          <w:tcPr>
            <w:tcW w:w="403" w:type="pct"/>
            <w:gridSpan w:val="2"/>
            <w:vAlign w:val="center"/>
          </w:tcPr>
          <w:p w:rsidR="0019063F" w:rsidRPr="002B0DD0" w:rsidRDefault="0019063F" w:rsidP="00F30227">
            <w:pPr>
              <w:jc w:val="center"/>
              <w:rPr>
                <w:sz w:val="18"/>
                <w:szCs w:val="18"/>
                <w:lang w:val="sr-Cyrl-CS"/>
              </w:rPr>
            </w:pPr>
          </w:p>
        </w:tc>
        <w:tc>
          <w:tcPr>
            <w:tcW w:w="2128" w:type="pct"/>
            <w:gridSpan w:val="5"/>
            <w:vAlign w:val="center"/>
          </w:tcPr>
          <w:p w:rsidR="0019063F" w:rsidRPr="002B0DD0" w:rsidRDefault="0019063F" w:rsidP="00F30227">
            <w:pPr>
              <w:rPr>
                <w:sz w:val="18"/>
                <w:szCs w:val="18"/>
                <w:lang w:val="sr-Cyrl-CS"/>
              </w:rPr>
            </w:pPr>
          </w:p>
        </w:tc>
        <w:tc>
          <w:tcPr>
            <w:tcW w:w="1683" w:type="pct"/>
            <w:gridSpan w:val="2"/>
            <w:vAlign w:val="center"/>
          </w:tcPr>
          <w:p w:rsidR="0019063F" w:rsidRPr="002B0DD0" w:rsidRDefault="0019063F" w:rsidP="00F30227">
            <w:pPr>
              <w:rPr>
                <w:sz w:val="18"/>
                <w:szCs w:val="18"/>
                <w:lang w:val="sr-Cyrl-CS"/>
              </w:rPr>
            </w:pPr>
          </w:p>
        </w:tc>
      </w:tr>
      <w:tr w:rsidR="0019063F" w:rsidRPr="00FD4AB1">
        <w:trPr>
          <w:trHeight w:val="284"/>
          <w:jc w:val="center"/>
        </w:trPr>
        <w:tc>
          <w:tcPr>
            <w:tcW w:w="786" w:type="pct"/>
            <w:gridSpan w:val="2"/>
            <w:vAlign w:val="center"/>
          </w:tcPr>
          <w:p w:rsidR="0019063F" w:rsidRPr="00FD4AB1" w:rsidRDefault="0019063F" w:rsidP="00F30227">
            <w:pPr>
              <w:rPr>
                <w:sz w:val="18"/>
                <w:szCs w:val="18"/>
                <w:lang w:val="sr-Cyrl-CS"/>
              </w:rPr>
            </w:pPr>
            <w:r w:rsidRPr="00FD4AB1">
              <w:rPr>
                <w:sz w:val="18"/>
                <w:szCs w:val="18"/>
                <w:lang w:val="sr-Cyrl-CS"/>
              </w:rPr>
              <w:t>Магистратура</w:t>
            </w:r>
          </w:p>
        </w:tc>
        <w:tc>
          <w:tcPr>
            <w:tcW w:w="403" w:type="pct"/>
            <w:gridSpan w:val="2"/>
            <w:vAlign w:val="center"/>
          </w:tcPr>
          <w:p w:rsidR="0019063F" w:rsidRPr="00FA05C1" w:rsidRDefault="0019063F" w:rsidP="00F30227">
            <w:pPr>
              <w:jc w:val="center"/>
              <w:rPr>
                <w:sz w:val="18"/>
                <w:szCs w:val="18"/>
                <w:lang w:val="sr-Latn-BA"/>
              </w:rPr>
            </w:pPr>
          </w:p>
        </w:tc>
        <w:tc>
          <w:tcPr>
            <w:tcW w:w="2128" w:type="pct"/>
            <w:gridSpan w:val="5"/>
            <w:vAlign w:val="center"/>
          </w:tcPr>
          <w:p w:rsidR="0019063F" w:rsidRPr="002B0DD0" w:rsidRDefault="0019063F" w:rsidP="00F30227">
            <w:pPr>
              <w:rPr>
                <w:sz w:val="18"/>
                <w:szCs w:val="18"/>
                <w:lang w:val="sr-Cyrl-CS"/>
              </w:rPr>
            </w:pPr>
          </w:p>
        </w:tc>
        <w:tc>
          <w:tcPr>
            <w:tcW w:w="1683" w:type="pct"/>
            <w:gridSpan w:val="2"/>
            <w:vAlign w:val="center"/>
          </w:tcPr>
          <w:p w:rsidR="0019063F" w:rsidRPr="002B0DD0" w:rsidRDefault="0019063F" w:rsidP="00F30227">
            <w:pPr>
              <w:rPr>
                <w:sz w:val="18"/>
                <w:szCs w:val="18"/>
                <w:lang w:val="sr-Cyrl-CS"/>
              </w:rPr>
            </w:pPr>
          </w:p>
        </w:tc>
      </w:tr>
      <w:tr w:rsidR="002B79D4" w:rsidRPr="00FD4AB1">
        <w:trPr>
          <w:trHeight w:val="284"/>
          <w:jc w:val="center"/>
        </w:trPr>
        <w:tc>
          <w:tcPr>
            <w:tcW w:w="786" w:type="pct"/>
            <w:gridSpan w:val="2"/>
            <w:vAlign w:val="center"/>
          </w:tcPr>
          <w:p w:rsidR="002B79D4" w:rsidRPr="00FD4AB1" w:rsidRDefault="002B79D4" w:rsidP="00F30227">
            <w:pPr>
              <w:rPr>
                <w:sz w:val="18"/>
                <w:szCs w:val="18"/>
                <w:lang w:val="sr-Cyrl-CS"/>
              </w:rPr>
            </w:pPr>
            <w:r w:rsidRPr="00FD4AB1">
              <w:rPr>
                <w:sz w:val="18"/>
                <w:szCs w:val="18"/>
                <w:lang w:val="sr-Cyrl-CS"/>
              </w:rPr>
              <w:t>Диплома</w:t>
            </w:r>
          </w:p>
        </w:tc>
        <w:tc>
          <w:tcPr>
            <w:tcW w:w="403" w:type="pct"/>
            <w:gridSpan w:val="2"/>
            <w:vAlign w:val="center"/>
          </w:tcPr>
          <w:p w:rsidR="002B79D4" w:rsidRPr="00FD4AB1" w:rsidRDefault="00B51C09" w:rsidP="00AD2617">
            <w:pPr>
              <w:jc w:val="center"/>
              <w:rPr>
                <w:sz w:val="18"/>
                <w:szCs w:val="18"/>
              </w:rPr>
            </w:pPr>
            <w:r>
              <w:rPr>
                <w:sz w:val="18"/>
                <w:szCs w:val="18"/>
              </w:rPr>
              <w:t>2009</w:t>
            </w:r>
            <w:r w:rsidR="008A441C">
              <w:rPr>
                <w:sz w:val="18"/>
                <w:szCs w:val="18"/>
              </w:rPr>
              <w:t>.</w:t>
            </w:r>
          </w:p>
        </w:tc>
        <w:tc>
          <w:tcPr>
            <w:tcW w:w="2128" w:type="pct"/>
            <w:gridSpan w:val="5"/>
            <w:vAlign w:val="center"/>
          </w:tcPr>
          <w:p w:rsidR="002B79D4" w:rsidRPr="00B51C09" w:rsidRDefault="00B51C09" w:rsidP="002B79D4">
            <w:pPr>
              <w:rPr>
                <w:sz w:val="18"/>
                <w:szCs w:val="18"/>
              </w:rPr>
            </w:pPr>
            <w:r>
              <w:rPr>
                <w:sz w:val="18"/>
                <w:szCs w:val="18"/>
              </w:rPr>
              <w:t>Медицински факултет, Универзитет у Крагујевцу</w:t>
            </w:r>
          </w:p>
        </w:tc>
        <w:tc>
          <w:tcPr>
            <w:tcW w:w="1683" w:type="pct"/>
            <w:gridSpan w:val="2"/>
            <w:vAlign w:val="center"/>
          </w:tcPr>
          <w:p w:rsidR="002B79D4" w:rsidRPr="002B0DD0" w:rsidRDefault="00B51C09" w:rsidP="00F30227">
            <w:pPr>
              <w:rPr>
                <w:sz w:val="18"/>
                <w:szCs w:val="18"/>
                <w:lang w:val="sr-Cyrl-CS"/>
              </w:rPr>
            </w:pPr>
            <w:r>
              <w:rPr>
                <w:sz w:val="18"/>
                <w:szCs w:val="18"/>
                <w:lang w:val="sr-Cyrl-CS"/>
              </w:rPr>
              <w:t xml:space="preserve">Фармација </w:t>
            </w:r>
          </w:p>
        </w:tc>
      </w:tr>
      <w:tr w:rsidR="0019063F" w:rsidRPr="00FD4AB1">
        <w:trPr>
          <w:trHeight w:val="400"/>
          <w:jc w:val="center"/>
        </w:trPr>
        <w:tc>
          <w:tcPr>
            <w:tcW w:w="5000" w:type="pct"/>
            <w:gridSpan w:val="11"/>
            <w:vAlign w:val="center"/>
          </w:tcPr>
          <w:p w:rsidR="0019063F" w:rsidRPr="00FD4AB1" w:rsidRDefault="0019063F" w:rsidP="00F30227">
            <w:pPr>
              <w:rPr>
                <w:sz w:val="18"/>
                <w:szCs w:val="18"/>
                <w:lang w:val="sr-Cyrl-CS"/>
              </w:rPr>
            </w:pPr>
            <w:r w:rsidRPr="00FD4AB1">
              <w:rPr>
                <w:sz w:val="18"/>
                <w:szCs w:val="18"/>
                <w:lang w:val="sr-Cyrl-CS"/>
              </w:rPr>
              <w:t xml:space="preserve">Репрезентативне референце </w:t>
            </w:r>
          </w:p>
        </w:tc>
      </w:tr>
      <w:tr w:rsidR="0046703D" w:rsidRPr="00FD4AB1" w:rsidTr="00B218D9">
        <w:trPr>
          <w:trHeight w:val="284"/>
          <w:jc w:val="center"/>
        </w:trPr>
        <w:tc>
          <w:tcPr>
            <w:tcW w:w="217" w:type="pct"/>
            <w:vAlign w:val="center"/>
          </w:tcPr>
          <w:p w:rsidR="0046703D" w:rsidRPr="00991220" w:rsidRDefault="00981777" w:rsidP="00126F3B">
            <w:pPr>
              <w:jc w:val="center"/>
              <w:rPr>
                <w:sz w:val="16"/>
                <w:szCs w:val="16"/>
                <w:lang w:val="sr-Cyrl-CS"/>
              </w:rPr>
            </w:pPr>
            <w:r w:rsidRPr="00991220">
              <w:rPr>
                <w:sz w:val="16"/>
                <w:szCs w:val="16"/>
                <w:lang w:val="sr-Cyrl-CS"/>
              </w:rPr>
              <w:t>1.</w:t>
            </w:r>
          </w:p>
        </w:tc>
        <w:tc>
          <w:tcPr>
            <w:tcW w:w="4783" w:type="pct"/>
            <w:gridSpan w:val="10"/>
          </w:tcPr>
          <w:p w:rsidR="0046703D" w:rsidRPr="00156EEC" w:rsidRDefault="00F3263A" w:rsidP="00F3263A">
            <w:pPr>
              <w:jc w:val="both"/>
              <w:rPr>
                <w:sz w:val="16"/>
                <w:szCs w:val="16"/>
              </w:rPr>
            </w:pPr>
            <w:r w:rsidRPr="00F3263A">
              <w:rPr>
                <w:sz w:val="16"/>
                <w:szCs w:val="16"/>
              </w:rPr>
              <w:t>Jakovljevic M, Lazarevic M, Milovanovic O, Kanjevac T</w:t>
            </w:r>
            <w:r>
              <w:rPr>
                <w:sz w:val="16"/>
                <w:szCs w:val="16"/>
              </w:rPr>
              <w:t xml:space="preserve">. </w:t>
            </w:r>
            <w:r w:rsidRPr="00F3263A">
              <w:rPr>
                <w:sz w:val="16"/>
                <w:szCs w:val="16"/>
              </w:rPr>
              <w:t>The New and Old Europe: East-West Split in Pharmaceutical Spending. Front Pharmacol 2016; 7:18. doi:10.3389/fphar.2016.00018.</w:t>
            </w:r>
          </w:p>
        </w:tc>
      </w:tr>
      <w:tr w:rsidR="00156EEC" w:rsidRPr="00FD4AB1" w:rsidTr="00B218D9">
        <w:trPr>
          <w:trHeight w:val="284"/>
          <w:jc w:val="center"/>
        </w:trPr>
        <w:tc>
          <w:tcPr>
            <w:tcW w:w="217" w:type="pct"/>
            <w:vAlign w:val="center"/>
          </w:tcPr>
          <w:p w:rsidR="00156EEC" w:rsidRPr="00991220" w:rsidRDefault="00156EEC" w:rsidP="009F0001">
            <w:pPr>
              <w:jc w:val="center"/>
              <w:rPr>
                <w:sz w:val="16"/>
                <w:szCs w:val="16"/>
                <w:lang w:val="sr-Cyrl-CS"/>
              </w:rPr>
            </w:pPr>
            <w:r w:rsidRPr="00991220">
              <w:rPr>
                <w:sz w:val="16"/>
                <w:szCs w:val="16"/>
                <w:lang w:val="sr-Cyrl-CS"/>
              </w:rPr>
              <w:t>2.</w:t>
            </w:r>
          </w:p>
        </w:tc>
        <w:tc>
          <w:tcPr>
            <w:tcW w:w="4783" w:type="pct"/>
            <w:gridSpan w:val="10"/>
          </w:tcPr>
          <w:p w:rsidR="00156EEC" w:rsidRPr="00156EEC" w:rsidRDefault="00F3263A" w:rsidP="00F3263A">
            <w:pPr>
              <w:jc w:val="both"/>
              <w:rPr>
                <w:color w:val="000000"/>
                <w:sz w:val="16"/>
                <w:szCs w:val="16"/>
              </w:rPr>
            </w:pPr>
            <w:r w:rsidRPr="00F3263A">
              <w:rPr>
                <w:color w:val="000000"/>
                <w:sz w:val="16"/>
                <w:szCs w:val="16"/>
              </w:rPr>
              <w:t>Projovic I, Vukadinovic D, Milovanovic O, Jurisevic M, Pavlovic R, Jacovic S, Jankovic S, Stefanovic S. Risk factors for potentially inappropriate prescribing to older patients in primary care. Eur J Clin Pharmacol 2016; 72(1): 93-107</w:t>
            </w:r>
          </w:p>
        </w:tc>
      </w:tr>
      <w:tr w:rsidR="00156EEC" w:rsidRPr="00FD4AB1" w:rsidTr="00B218D9">
        <w:trPr>
          <w:trHeight w:val="284"/>
          <w:jc w:val="center"/>
        </w:trPr>
        <w:tc>
          <w:tcPr>
            <w:tcW w:w="217" w:type="pct"/>
            <w:vAlign w:val="center"/>
          </w:tcPr>
          <w:p w:rsidR="00156EEC" w:rsidRPr="00991220" w:rsidRDefault="00156EEC" w:rsidP="009F0001">
            <w:pPr>
              <w:jc w:val="center"/>
              <w:rPr>
                <w:sz w:val="16"/>
                <w:szCs w:val="16"/>
                <w:lang w:val="sr-Cyrl-CS"/>
              </w:rPr>
            </w:pPr>
            <w:r w:rsidRPr="00991220">
              <w:rPr>
                <w:sz w:val="16"/>
                <w:szCs w:val="16"/>
                <w:lang w:val="sr-Cyrl-CS"/>
              </w:rPr>
              <w:t>3.</w:t>
            </w:r>
          </w:p>
        </w:tc>
        <w:tc>
          <w:tcPr>
            <w:tcW w:w="4783" w:type="pct"/>
            <w:gridSpan w:val="10"/>
          </w:tcPr>
          <w:p w:rsidR="00156EEC" w:rsidRPr="00156EEC" w:rsidRDefault="00F3263A" w:rsidP="00F3263A">
            <w:pPr>
              <w:jc w:val="both"/>
              <w:rPr>
                <w:sz w:val="16"/>
                <w:szCs w:val="16"/>
              </w:rPr>
            </w:pPr>
            <w:r w:rsidRPr="00F3263A">
              <w:rPr>
                <w:sz w:val="16"/>
                <w:szCs w:val="16"/>
              </w:rPr>
              <w:t>Jakovljevic M, Vukovic M, Chen CC, Antunovic M, Dragojevic-Simic V, Velickovic-Radovanovic R, Djendji MS, Jankovic N, Rankovic A, Kovacevic A, Antunovic M, Milovanovic O, Markovic V, Dasari BN, Yamada T. Do Health Reforms Impact Cost Consciousness of Health Care Professionals? Results from a Nation-Wide Survey in the Balkans. Balkan Med J 2016; 33(1): 8-17.</w:t>
            </w:r>
          </w:p>
        </w:tc>
      </w:tr>
      <w:tr w:rsidR="00156EEC" w:rsidRPr="00FD4AB1" w:rsidTr="00B218D9">
        <w:trPr>
          <w:trHeight w:val="284"/>
          <w:jc w:val="center"/>
        </w:trPr>
        <w:tc>
          <w:tcPr>
            <w:tcW w:w="217" w:type="pct"/>
            <w:vAlign w:val="center"/>
          </w:tcPr>
          <w:p w:rsidR="00156EEC" w:rsidRPr="00991220" w:rsidRDefault="00156EEC" w:rsidP="009F0001">
            <w:pPr>
              <w:jc w:val="center"/>
              <w:rPr>
                <w:sz w:val="16"/>
                <w:szCs w:val="16"/>
                <w:lang w:val="sr-Cyrl-CS"/>
              </w:rPr>
            </w:pPr>
            <w:r w:rsidRPr="00991220">
              <w:rPr>
                <w:sz w:val="16"/>
                <w:szCs w:val="16"/>
                <w:lang w:val="sr-Cyrl-CS"/>
              </w:rPr>
              <w:t>4.</w:t>
            </w:r>
          </w:p>
        </w:tc>
        <w:tc>
          <w:tcPr>
            <w:tcW w:w="4783" w:type="pct"/>
            <w:gridSpan w:val="10"/>
          </w:tcPr>
          <w:p w:rsidR="00156EEC" w:rsidRPr="00156EEC" w:rsidRDefault="00F3263A" w:rsidP="00F3263A">
            <w:pPr>
              <w:jc w:val="both"/>
              <w:rPr>
                <w:sz w:val="16"/>
                <w:szCs w:val="16"/>
              </w:rPr>
            </w:pPr>
            <w:r w:rsidRPr="00F3263A">
              <w:rPr>
                <w:sz w:val="16"/>
                <w:szCs w:val="16"/>
              </w:rPr>
              <w:t>Djokovic J, Milovanovic B, Milovanovic JR, Milovanovic O, Stojic I, Mrvic S, Kostic M, Stefanovic S, Jankovic SM. Translation of the Medical Fear Survey to Serbian: psychometric properties. Hippokratia 2016; 20(1):44-49.</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sr-Cyrl-CS"/>
              </w:rPr>
              <w:t>5.</w:t>
            </w:r>
          </w:p>
        </w:tc>
        <w:tc>
          <w:tcPr>
            <w:tcW w:w="4783" w:type="pct"/>
            <w:gridSpan w:val="10"/>
          </w:tcPr>
          <w:p w:rsidR="00991220" w:rsidRPr="00156EEC" w:rsidRDefault="00F3263A" w:rsidP="00F3263A">
            <w:pPr>
              <w:jc w:val="both"/>
              <w:rPr>
                <w:sz w:val="16"/>
                <w:szCs w:val="16"/>
              </w:rPr>
            </w:pPr>
            <w:r w:rsidRPr="00F3263A">
              <w:rPr>
                <w:sz w:val="16"/>
                <w:szCs w:val="16"/>
              </w:rPr>
              <w:t>Milovanovic OZ, Milovanovic JR, Djukic A, Matovic M, Lucic AT, Glumbic N, Radovanovic AM, Jankovic SM. Variation in vitamin D plasma levels according to study load of biomedical students. Acta Pol Pharm 2015; 72(1): 213-215.</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sr-Cyrl-CS"/>
              </w:rPr>
              <w:t>6.</w:t>
            </w:r>
          </w:p>
        </w:tc>
        <w:tc>
          <w:tcPr>
            <w:tcW w:w="4783" w:type="pct"/>
            <w:gridSpan w:val="10"/>
          </w:tcPr>
          <w:p w:rsidR="00991220" w:rsidRPr="00156EEC" w:rsidRDefault="00F3263A" w:rsidP="00F3263A">
            <w:pPr>
              <w:jc w:val="both"/>
              <w:rPr>
                <w:sz w:val="16"/>
                <w:szCs w:val="16"/>
              </w:rPr>
            </w:pPr>
            <w:r w:rsidRPr="00F3263A">
              <w:rPr>
                <w:sz w:val="16"/>
                <w:szCs w:val="16"/>
              </w:rPr>
              <w:t>Milovanovic O, Milovanovic JR, Djukic A, Matovic M, Lucic AT, Glumbic N, Radovanovic A, Jankovic SM. Population pharmacokinetics of 25-hydroxyvitamin D in healthy young adults. Int J Clin Pharmacol Ther 2015; 53(1): 1-8.</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sr-Cyrl-CS"/>
              </w:rPr>
              <w:t>7.</w:t>
            </w:r>
          </w:p>
        </w:tc>
        <w:tc>
          <w:tcPr>
            <w:tcW w:w="4783" w:type="pct"/>
            <w:gridSpan w:val="10"/>
          </w:tcPr>
          <w:p w:rsidR="00991220" w:rsidRPr="00156EEC" w:rsidRDefault="00F3263A" w:rsidP="00F3263A">
            <w:pPr>
              <w:jc w:val="both"/>
              <w:rPr>
                <w:sz w:val="16"/>
                <w:szCs w:val="16"/>
              </w:rPr>
            </w:pPr>
            <w:r w:rsidRPr="00F3263A">
              <w:rPr>
                <w:sz w:val="16"/>
                <w:szCs w:val="16"/>
              </w:rPr>
              <w:t>Radovanovic AM, Milovanovic OZ, Kipic MZ, Ninkovic MB, Cupara SM.</w:t>
            </w:r>
            <w:r>
              <w:rPr>
                <w:sz w:val="16"/>
                <w:szCs w:val="16"/>
              </w:rPr>
              <w:t xml:space="preserve"> </w:t>
            </w:r>
            <w:r w:rsidRPr="00F3263A">
              <w:rPr>
                <w:sz w:val="16"/>
                <w:szCs w:val="16"/>
              </w:rPr>
              <w:t>Characterization of bread enriched with Jerusalem artichoke powder content. Journal of Food and Nutrition Research 2014; 2(12): 895-898.</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sr-Cyrl-CS"/>
              </w:rPr>
              <w:t>8.</w:t>
            </w:r>
          </w:p>
        </w:tc>
        <w:tc>
          <w:tcPr>
            <w:tcW w:w="4783" w:type="pct"/>
            <w:gridSpan w:val="10"/>
          </w:tcPr>
          <w:p w:rsidR="00991220" w:rsidRPr="00991220" w:rsidRDefault="00F3263A" w:rsidP="00F3263A">
            <w:pPr>
              <w:jc w:val="both"/>
              <w:rPr>
                <w:sz w:val="16"/>
                <w:szCs w:val="16"/>
              </w:rPr>
            </w:pPr>
            <w:r w:rsidRPr="00F3263A">
              <w:rPr>
                <w:sz w:val="16"/>
                <w:szCs w:val="16"/>
              </w:rPr>
              <w:t>Jakovljevic M, Gutzwiller F, Schwenkglenks M, Milovanovic O, Rancic N, Varjacic M, Stojadinovic D, Dagovic A, Matter-Walstra K. Costs differences among monoclonal antibodies-based first-line oncology cancer protocols for breast cancer, colorectal carcinoma and non- Hodgkin's lymphoma. J BUON 2014; 19(4): 1111-20.</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sr-Cyrl-CS"/>
              </w:rPr>
              <w:t>9.</w:t>
            </w:r>
          </w:p>
        </w:tc>
        <w:tc>
          <w:tcPr>
            <w:tcW w:w="4783" w:type="pct"/>
            <w:gridSpan w:val="10"/>
          </w:tcPr>
          <w:p w:rsidR="00991220" w:rsidRPr="00F3263A" w:rsidRDefault="00F3263A" w:rsidP="00F3263A">
            <w:pPr>
              <w:jc w:val="both"/>
              <w:rPr>
                <w:sz w:val="16"/>
                <w:szCs w:val="16"/>
              </w:rPr>
            </w:pPr>
            <w:r w:rsidRPr="00F3263A">
              <w:rPr>
                <w:sz w:val="16"/>
                <w:szCs w:val="16"/>
              </w:rPr>
              <w:t>Jankovic S, Aleksic D, Bahtijari Z, Jelic A, Klacar J, Kovacevic A, Mijailovic N, Milovanovic O, Petrovic A, Radovanovic A, Sovrlic M, Ruzic- Zecevic D. Risk factors for severe dental anxiety among students of a medical faculty. Vojnosanit Pregl 2014; 71 (1): 16-21.</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en-US"/>
              </w:rPr>
            </w:pPr>
            <w:r w:rsidRPr="00991220">
              <w:rPr>
                <w:sz w:val="16"/>
                <w:szCs w:val="16"/>
                <w:lang w:val="en-US"/>
              </w:rPr>
              <w:t>10.</w:t>
            </w:r>
          </w:p>
        </w:tc>
        <w:tc>
          <w:tcPr>
            <w:tcW w:w="4783" w:type="pct"/>
            <w:gridSpan w:val="10"/>
          </w:tcPr>
          <w:p w:rsidR="00991220" w:rsidRPr="00FA273D" w:rsidRDefault="00F3263A" w:rsidP="00F3263A">
            <w:pPr>
              <w:jc w:val="both"/>
              <w:rPr>
                <w:sz w:val="16"/>
                <w:szCs w:val="18"/>
              </w:rPr>
            </w:pPr>
            <w:r w:rsidRPr="00F3263A">
              <w:rPr>
                <w:sz w:val="16"/>
                <w:szCs w:val="18"/>
              </w:rPr>
              <w:t>Jakovljevic M, Mijailovic Z, Jovicic BP, Canovic P, Gajovic O, Jovanovic M, Petrovic D, Milovanovic O, Djordjevic N. Assessment of viral genotype impact to the cost-effectiveness and overall costs of care for PEG-interferon-2α + ribavirine treated chronic hepatitis C patients. Hepat Mon 2013; 13(6): e6750.</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en-US"/>
              </w:rPr>
              <w:t>1</w:t>
            </w:r>
            <w:r w:rsidRPr="00991220">
              <w:rPr>
                <w:sz w:val="16"/>
                <w:szCs w:val="16"/>
                <w:lang w:val="sr-Cyrl-CS"/>
              </w:rPr>
              <w:t>1.</w:t>
            </w:r>
          </w:p>
        </w:tc>
        <w:tc>
          <w:tcPr>
            <w:tcW w:w="4783" w:type="pct"/>
            <w:gridSpan w:val="10"/>
          </w:tcPr>
          <w:p w:rsidR="00991220" w:rsidRPr="00F236EC" w:rsidRDefault="00F3263A" w:rsidP="00F3263A">
            <w:pPr>
              <w:jc w:val="both"/>
              <w:rPr>
                <w:sz w:val="16"/>
                <w:szCs w:val="18"/>
              </w:rPr>
            </w:pPr>
            <w:r w:rsidRPr="00F3263A">
              <w:rPr>
                <w:sz w:val="16"/>
                <w:szCs w:val="18"/>
              </w:rPr>
              <w:t>Jakovljevic M, Djordjevic V, Markovic V, Milovanovic O, Rancic N, Cupara S. Cross-sectional survey on CAM awareness among health care professionals and students using CHBQ questionnaire in a Balkan country. Chin J Integr Med 2013; 19 (9): 650-655.</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en-US"/>
              </w:rPr>
              <w:t>1</w:t>
            </w:r>
            <w:r w:rsidRPr="00991220">
              <w:rPr>
                <w:sz w:val="16"/>
                <w:szCs w:val="16"/>
                <w:lang w:val="sr-Cyrl-CS"/>
              </w:rPr>
              <w:t>2.</w:t>
            </w:r>
          </w:p>
        </w:tc>
        <w:tc>
          <w:tcPr>
            <w:tcW w:w="4783" w:type="pct"/>
            <w:gridSpan w:val="10"/>
          </w:tcPr>
          <w:p w:rsidR="00991220" w:rsidRPr="00DE6CAA" w:rsidRDefault="00DE6CAA" w:rsidP="00DE6CAA">
            <w:pPr>
              <w:jc w:val="both"/>
              <w:rPr>
                <w:sz w:val="16"/>
                <w:szCs w:val="16"/>
              </w:rPr>
            </w:pPr>
            <w:r w:rsidRPr="00DE6CAA">
              <w:rPr>
                <w:sz w:val="16"/>
                <w:szCs w:val="16"/>
              </w:rPr>
              <w:t>Milovanović O. Vitamin D deficiency and its importance - a global problem of today, realistic or not? Serb J Exp Clin Res DOI: 10.1515/SJECR-2016-0045</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en-US"/>
              </w:rPr>
              <w:t>1</w:t>
            </w:r>
            <w:r w:rsidRPr="00991220">
              <w:rPr>
                <w:sz w:val="16"/>
                <w:szCs w:val="16"/>
                <w:lang w:val="sr-Cyrl-CS"/>
              </w:rPr>
              <w:t>3.</w:t>
            </w:r>
          </w:p>
        </w:tc>
        <w:tc>
          <w:tcPr>
            <w:tcW w:w="4783" w:type="pct"/>
            <w:gridSpan w:val="10"/>
          </w:tcPr>
          <w:p w:rsidR="00991220" w:rsidRPr="00780266" w:rsidRDefault="00DE6CAA" w:rsidP="00DE6CAA">
            <w:pPr>
              <w:jc w:val="both"/>
              <w:rPr>
                <w:sz w:val="16"/>
                <w:szCs w:val="18"/>
              </w:rPr>
            </w:pPr>
            <w:r w:rsidRPr="00DE6CAA">
              <w:rPr>
                <w:sz w:val="16"/>
                <w:szCs w:val="18"/>
              </w:rPr>
              <w:t>Jakovljevic MB, Milovanovic O.</w:t>
            </w:r>
            <w:r>
              <w:rPr>
                <w:sz w:val="16"/>
                <w:szCs w:val="18"/>
              </w:rPr>
              <w:t xml:space="preserve"> </w:t>
            </w:r>
            <w:r w:rsidRPr="00DE6CAA">
              <w:rPr>
                <w:sz w:val="16"/>
                <w:szCs w:val="18"/>
              </w:rPr>
              <w:t>Growing Burden of Non-Communicable Diseases in the Emerging Health Markets: The Case of BRICS. Front Public Health 2015; 3: 65. doi: 10.3389/fpubh.2015.00065</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en-US"/>
              </w:rPr>
              <w:t>1</w:t>
            </w:r>
            <w:r w:rsidRPr="00991220">
              <w:rPr>
                <w:sz w:val="16"/>
                <w:szCs w:val="16"/>
                <w:lang w:val="sr-Cyrl-CS"/>
              </w:rPr>
              <w:t>4.</w:t>
            </w:r>
          </w:p>
        </w:tc>
        <w:tc>
          <w:tcPr>
            <w:tcW w:w="4783" w:type="pct"/>
            <w:gridSpan w:val="10"/>
          </w:tcPr>
          <w:p w:rsidR="00991220" w:rsidRPr="00F47BCF" w:rsidRDefault="00DE6CAA" w:rsidP="00DE6CAA">
            <w:pPr>
              <w:jc w:val="both"/>
              <w:rPr>
                <w:sz w:val="16"/>
                <w:szCs w:val="18"/>
              </w:rPr>
            </w:pPr>
            <w:r w:rsidRPr="00DE6CAA">
              <w:rPr>
                <w:sz w:val="16"/>
                <w:szCs w:val="18"/>
              </w:rPr>
              <w:t>Stojkovic M, Milovanovic O.</w:t>
            </w:r>
            <w:r>
              <w:rPr>
                <w:sz w:val="16"/>
                <w:szCs w:val="18"/>
              </w:rPr>
              <w:t xml:space="preserve"> </w:t>
            </w:r>
            <w:r w:rsidRPr="00DE6CAA">
              <w:rPr>
                <w:sz w:val="16"/>
                <w:szCs w:val="18"/>
              </w:rPr>
              <w:t>Health spending follows pace of population aging: challenges lying ahead of the largest Western balkan market. Front Public Health 2015; 3: 58. doi: 10.3389/fpubh.2015.00058</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en-US"/>
              </w:rPr>
              <w:t>1</w:t>
            </w:r>
            <w:r w:rsidRPr="00991220">
              <w:rPr>
                <w:sz w:val="16"/>
                <w:szCs w:val="16"/>
                <w:lang w:val="sr-Cyrl-CS"/>
              </w:rPr>
              <w:t>5.</w:t>
            </w:r>
          </w:p>
        </w:tc>
        <w:tc>
          <w:tcPr>
            <w:tcW w:w="4783" w:type="pct"/>
            <w:gridSpan w:val="10"/>
          </w:tcPr>
          <w:p w:rsidR="00991220" w:rsidRPr="00F236EC" w:rsidRDefault="00DE6CAA" w:rsidP="00DE6CAA">
            <w:pPr>
              <w:jc w:val="both"/>
              <w:rPr>
                <w:sz w:val="16"/>
                <w:szCs w:val="18"/>
              </w:rPr>
            </w:pPr>
            <w:r w:rsidRPr="00DE6CAA">
              <w:rPr>
                <w:sz w:val="16"/>
                <w:szCs w:val="18"/>
              </w:rPr>
              <w:t>Cupara S, Ćupić V, Milovanović O, Radovanović A, Kipić M. Homeopathy in human and veterinary medicine. Veterinarski glasnik 2015; 69 (3-4): 283-292.</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en-US"/>
              </w:rPr>
              <w:t>1</w:t>
            </w:r>
            <w:r w:rsidRPr="00991220">
              <w:rPr>
                <w:sz w:val="16"/>
                <w:szCs w:val="16"/>
                <w:lang w:val="sr-Cyrl-CS"/>
              </w:rPr>
              <w:t>6.</w:t>
            </w:r>
          </w:p>
        </w:tc>
        <w:tc>
          <w:tcPr>
            <w:tcW w:w="4783" w:type="pct"/>
            <w:gridSpan w:val="10"/>
          </w:tcPr>
          <w:p w:rsidR="00991220" w:rsidRPr="00F236EC" w:rsidRDefault="00DE6CAA" w:rsidP="00DE6CAA">
            <w:pPr>
              <w:jc w:val="both"/>
              <w:rPr>
                <w:sz w:val="16"/>
                <w:szCs w:val="18"/>
              </w:rPr>
            </w:pPr>
            <w:r w:rsidRPr="00DE6CAA">
              <w:rPr>
                <w:sz w:val="16"/>
                <w:szCs w:val="18"/>
              </w:rPr>
              <w:t>Kipic M, Cupara S, Jacevic V, Radovanovic A, Milovanovic O. Cutaneous effects of sea bucktorn oil emulsion. Serb J Exp Clin Res 2014; 15(3): 151 -155.</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en-US"/>
              </w:rPr>
              <w:t>1</w:t>
            </w:r>
            <w:r w:rsidRPr="00991220">
              <w:rPr>
                <w:sz w:val="16"/>
                <w:szCs w:val="16"/>
                <w:lang w:val="sr-Cyrl-CS"/>
              </w:rPr>
              <w:t>7.</w:t>
            </w:r>
          </w:p>
        </w:tc>
        <w:tc>
          <w:tcPr>
            <w:tcW w:w="4783" w:type="pct"/>
            <w:gridSpan w:val="10"/>
          </w:tcPr>
          <w:p w:rsidR="00991220" w:rsidRPr="00FB52C9" w:rsidRDefault="00DE6CAA" w:rsidP="00DE6CAA">
            <w:pPr>
              <w:jc w:val="both"/>
              <w:rPr>
                <w:sz w:val="16"/>
                <w:szCs w:val="18"/>
                <w:lang w:val="en-US"/>
              </w:rPr>
            </w:pPr>
            <w:proofErr w:type="spellStart"/>
            <w:r w:rsidRPr="00DE6CAA">
              <w:rPr>
                <w:sz w:val="16"/>
                <w:szCs w:val="18"/>
                <w:lang w:val="en-US"/>
              </w:rPr>
              <w:t>Kipic</w:t>
            </w:r>
            <w:proofErr w:type="spellEnd"/>
            <w:r w:rsidRPr="00DE6CAA">
              <w:rPr>
                <w:sz w:val="16"/>
                <w:szCs w:val="18"/>
                <w:lang w:val="en-US"/>
              </w:rPr>
              <w:t xml:space="preserve"> M, </w:t>
            </w:r>
            <w:proofErr w:type="spellStart"/>
            <w:r w:rsidRPr="00DE6CAA">
              <w:rPr>
                <w:sz w:val="16"/>
                <w:szCs w:val="18"/>
                <w:lang w:val="en-US"/>
              </w:rPr>
              <w:t>Milovanovic</w:t>
            </w:r>
            <w:proofErr w:type="spellEnd"/>
            <w:r w:rsidRPr="00DE6CAA">
              <w:rPr>
                <w:sz w:val="16"/>
                <w:szCs w:val="18"/>
                <w:lang w:val="en-US"/>
              </w:rPr>
              <w:t xml:space="preserve"> O. </w:t>
            </w:r>
            <w:proofErr w:type="spellStart"/>
            <w:r w:rsidRPr="00DE6CAA">
              <w:rPr>
                <w:sz w:val="16"/>
                <w:szCs w:val="18"/>
                <w:lang w:val="en-US"/>
              </w:rPr>
              <w:t>Neki</w:t>
            </w:r>
            <w:proofErr w:type="spellEnd"/>
            <w:r w:rsidRPr="00DE6CAA">
              <w:rPr>
                <w:sz w:val="16"/>
                <w:szCs w:val="18"/>
                <w:lang w:val="en-US"/>
              </w:rPr>
              <w:t xml:space="preserve"> </w:t>
            </w:r>
            <w:proofErr w:type="spellStart"/>
            <w:r w:rsidRPr="00DE6CAA">
              <w:rPr>
                <w:sz w:val="16"/>
                <w:szCs w:val="18"/>
                <w:lang w:val="en-US"/>
              </w:rPr>
              <w:t>od</w:t>
            </w:r>
            <w:proofErr w:type="spellEnd"/>
            <w:r w:rsidRPr="00DE6CAA">
              <w:rPr>
                <w:sz w:val="16"/>
                <w:szCs w:val="18"/>
                <w:lang w:val="en-US"/>
              </w:rPr>
              <w:t xml:space="preserve"> </w:t>
            </w:r>
            <w:proofErr w:type="spellStart"/>
            <w:r w:rsidRPr="00DE6CAA">
              <w:rPr>
                <w:sz w:val="16"/>
                <w:szCs w:val="18"/>
                <w:lang w:val="en-US"/>
              </w:rPr>
              <w:t>prirodnih</w:t>
            </w:r>
            <w:proofErr w:type="spellEnd"/>
            <w:r w:rsidRPr="00DE6CAA">
              <w:rPr>
                <w:sz w:val="16"/>
                <w:szCs w:val="18"/>
                <w:lang w:val="en-US"/>
              </w:rPr>
              <w:t xml:space="preserve"> </w:t>
            </w:r>
            <w:proofErr w:type="spellStart"/>
            <w:r w:rsidRPr="00DE6CAA">
              <w:rPr>
                <w:sz w:val="16"/>
                <w:szCs w:val="18"/>
                <w:lang w:val="en-US"/>
              </w:rPr>
              <w:t>izvora</w:t>
            </w:r>
            <w:proofErr w:type="spellEnd"/>
            <w:r w:rsidRPr="00DE6CAA">
              <w:rPr>
                <w:sz w:val="16"/>
                <w:szCs w:val="18"/>
                <w:lang w:val="en-US"/>
              </w:rPr>
              <w:t xml:space="preserve"> </w:t>
            </w:r>
            <w:proofErr w:type="spellStart"/>
            <w:r w:rsidRPr="00DE6CAA">
              <w:rPr>
                <w:sz w:val="16"/>
                <w:szCs w:val="18"/>
                <w:lang w:val="en-US"/>
              </w:rPr>
              <w:t>supstanci</w:t>
            </w:r>
            <w:proofErr w:type="spellEnd"/>
            <w:r w:rsidRPr="00DE6CAA">
              <w:rPr>
                <w:sz w:val="16"/>
                <w:szCs w:val="18"/>
                <w:lang w:val="en-US"/>
              </w:rPr>
              <w:t xml:space="preserve"> </w:t>
            </w:r>
            <w:proofErr w:type="spellStart"/>
            <w:r w:rsidRPr="00DE6CAA">
              <w:rPr>
                <w:sz w:val="16"/>
                <w:szCs w:val="18"/>
                <w:lang w:val="en-US"/>
              </w:rPr>
              <w:t>sa</w:t>
            </w:r>
            <w:proofErr w:type="spellEnd"/>
            <w:r w:rsidRPr="00DE6CAA">
              <w:rPr>
                <w:sz w:val="16"/>
                <w:szCs w:val="18"/>
                <w:lang w:val="en-US"/>
              </w:rPr>
              <w:t xml:space="preserve"> </w:t>
            </w:r>
            <w:proofErr w:type="spellStart"/>
            <w:r w:rsidRPr="00DE6CAA">
              <w:rPr>
                <w:sz w:val="16"/>
                <w:szCs w:val="18"/>
                <w:lang w:val="en-US"/>
              </w:rPr>
              <w:t>antitumorskim</w:t>
            </w:r>
            <w:proofErr w:type="spellEnd"/>
            <w:r w:rsidRPr="00DE6CAA">
              <w:rPr>
                <w:sz w:val="16"/>
                <w:szCs w:val="18"/>
                <w:lang w:val="en-US"/>
              </w:rPr>
              <w:t xml:space="preserve"> </w:t>
            </w:r>
            <w:proofErr w:type="spellStart"/>
            <w:r w:rsidRPr="00DE6CAA">
              <w:rPr>
                <w:sz w:val="16"/>
                <w:szCs w:val="18"/>
                <w:lang w:val="en-US"/>
              </w:rPr>
              <w:t>efektima</w:t>
            </w:r>
            <w:proofErr w:type="spellEnd"/>
            <w:r w:rsidRPr="00DE6CAA">
              <w:rPr>
                <w:sz w:val="16"/>
                <w:szCs w:val="18"/>
                <w:lang w:val="en-US"/>
              </w:rPr>
              <w:t>. Pons Med Č 2014; 11(1): 25-31.</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en-US"/>
              </w:rPr>
              <w:t>1</w:t>
            </w:r>
            <w:r w:rsidRPr="00991220">
              <w:rPr>
                <w:sz w:val="16"/>
                <w:szCs w:val="16"/>
                <w:lang w:val="sr-Cyrl-CS"/>
              </w:rPr>
              <w:t>8.</w:t>
            </w:r>
          </w:p>
        </w:tc>
        <w:tc>
          <w:tcPr>
            <w:tcW w:w="4783" w:type="pct"/>
            <w:gridSpan w:val="10"/>
          </w:tcPr>
          <w:p w:rsidR="00991220" w:rsidRPr="00FB52C9" w:rsidRDefault="00DE6CAA" w:rsidP="00DE6CAA">
            <w:pPr>
              <w:jc w:val="both"/>
              <w:rPr>
                <w:sz w:val="16"/>
                <w:szCs w:val="18"/>
                <w:lang w:val="en-US"/>
              </w:rPr>
            </w:pPr>
            <w:proofErr w:type="spellStart"/>
            <w:r w:rsidRPr="00DE6CAA">
              <w:rPr>
                <w:sz w:val="16"/>
                <w:szCs w:val="18"/>
                <w:lang w:val="en-US"/>
              </w:rPr>
              <w:t>Jakovljević</w:t>
            </w:r>
            <w:proofErr w:type="spellEnd"/>
            <w:r w:rsidRPr="00DE6CAA">
              <w:rPr>
                <w:sz w:val="16"/>
                <w:szCs w:val="18"/>
                <w:lang w:val="en-US"/>
              </w:rPr>
              <w:t xml:space="preserve"> M, </w:t>
            </w:r>
            <w:proofErr w:type="spellStart"/>
            <w:r w:rsidRPr="00DE6CAA">
              <w:rPr>
                <w:sz w:val="16"/>
                <w:szCs w:val="18"/>
                <w:lang w:val="en-US"/>
              </w:rPr>
              <w:t>Milovanović</w:t>
            </w:r>
            <w:proofErr w:type="spellEnd"/>
            <w:r w:rsidRPr="00DE6CAA">
              <w:rPr>
                <w:sz w:val="16"/>
                <w:szCs w:val="18"/>
                <w:lang w:val="en-US"/>
              </w:rPr>
              <w:t xml:space="preserve"> O. </w:t>
            </w:r>
            <w:proofErr w:type="spellStart"/>
            <w:r w:rsidRPr="00DE6CAA">
              <w:rPr>
                <w:sz w:val="16"/>
                <w:szCs w:val="18"/>
                <w:lang w:val="en-US"/>
              </w:rPr>
              <w:t>Farmakološki</w:t>
            </w:r>
            <w:proofErr w:type="spellEnd"/>
            <w:r w:rsidRPr="00DE6CAA">
              <w:rPr>
                <w:sz w:val="16"/>
                <w:szCs w:val="18"/>
                <w:lang w:val="en-US"/>
              </w:rPr>
              <w:t xml:space="preserve"> in vitro </w:t>
            </w:r>
            <w:proofErr w:type="spellStart"/>
            <w:r w:rsidRPr="00DE6CAA">
              <w:rPr>
                <w:sz w:val="16"/>
                <w:szCs w:val="18"/>
                <w:lang w:val="en-US"/>
              </w:rPr>
              <w:t>modeli</w:t>
            </w:r>
            <w:proofErr w:type="spellEnd"/>
            <w:r w:rsidRPr="00DE6CAA">
              <w:rPr>
                <w:sz w:val="16"/>
                <w:szCs w:val="18"/>
                <w:lang w:val="en-US"/>
              </w:rPr>
              <w:t xml:space="preserve"> </w:t>
            </w:r>
            <w:proofErr w:type="spellStart"/>
            <w:r w:rsidRPr="00DE6CAA">
              <w:rPr>
                <w:sz w:val="16"/>
                <w:szCs w:val="18"/>
                <w:lang w:val="en-US"/>
              </w:rPr>
              <w:t>za</w:t>
            </w:r>
            <w:proofErr w:type="spellEnd"/>
            <w:r w:rsidRPr="00DE6CAA">
              <w:rPr>
                <w:sz w:val="16"/>
                <w:szCs w:val="18"/>
                <w:lang w:val="en-US"/>
              </w:rPr>
              <w:t xml:space="preserve"> </w:t>
            </w:r>
            <w:proofErr w:type="spellStart"/>
            <w:r w:rsidRPr="00DE6CAA">
              <w:rPr>
                <w:sz w:val="16"/>
                <w:szCs w:val="18"/>
                <w:lang w:val="en-US"/>
              </w:rPr>
              <w:t>predkliničko</w:t>
            </w:r>
            <w:proofErr w:type="spellEnd"/>
            <w:r w:rsidRPr="00DE6CAA">
              <w:rPr>
                <w:sz w:val="16"/>
                <w:szCs w:val="18"/>
                <w:lang w:val="en-US"/>
              </w:rPr>
              <w:t xml:space="preserve"> </w:t>
            </w:r>
            <w:proofErr w:type="spellStart"/>
            <w:r w:rsidRPr="00DE6CAA">
              <w:rPr>
                <w:sz w:val="16"/>
                <w:szCs w:val="18"/>
                <w:lang w:val="en-US"/>
              </w:rPr>
              <w:t>ispitivanje</w:t>
            </w:r>
            <w:proofErr w:type="spellEnd"/>
            <w:r w:rsidRPr="00DE6CAA">
              <w:rPr>
                <w:sz w:val="16"/>
                <w:szCs w:val="18"/>
                <w:lang w:val="en-US"/>
              </w:rPr>
              <w:t xml:space="preserve"> </w:t>
            </w:r>
            <w:proofErr w:type="spellStart"/>
            <w:r w:rsidRPr="00DE6CAA">
              <w:rPr>
                <w:sz w:val="16"/>
                <w:szCs w:val="18"/>
                <w:lang w:val="en-US"/>
              </w:rPr>
              <w:t>lekova</w:t>
            </w:r>
            <w:proofErr w:type="spellEnd"/>
            <w:r w:rsidRPr="00DE6CAA">
              <w:rPr>
                <w:sz w:val="16"/>
                <w:szCs w:val="18"/>
                <w:lang w:val="en-US"/>
              </w:rPr>
              <w:t xml:space="preserve">- primer </w:t>
            </w:r>
            <w:proofErr w:type="spellStart"/>
            <w:r w:rsidRPr="00DE6CAA">
              <w:rPr>
                <w:sz w:val="16"/>
                <w:szCs w:val="18"/>
                <w:lang w:val="en-US"/>
              </w:rPr>
              <w:t>hSERT</w:t>
            </w:r>
            <w:proofErr w:type="spellEnd"/>
            <w:r w:rsidRPr="00DE6CAA">
              <w:rPr>
                <w:sz w:val="16"/>
                <w:szCs w:val="18"/>
                <w:lang w:val="en-US"/>
              </w:rPr>
              <w:t xml:space="preserve"> </w:t>
            </w:r>
            <w:proofErr w:type="spellStart"/>
            <w:r w:rsidRPr="00DE6CAA">
              <w:rPr>
                <w:sz w:val="16"/>
                <w:szCs w:val="18"/>
                <w:lang w:val="en-US"/>
              </w:rPr>
              <w:t>transficiranih</w:t>
            </w:r>
            <w:proofErr w:type="spellEnd"/>
            <w:r w:rsidRPr="00DE6CAA">
              <w:rPr>
                <w:sz w:val="16"/>
                <w:szCs w:val="18"/>
                <w:lang w:val="en-US"/>
              </w:rPr>
              <w:t xml:space="preserve"> </w:t>
            </w:r>
            <w:proofErr w:type="spellStart"/>
            <w:r w:rsidRPr="00DE6CAA">
              <w:rPr>
                <w:sz w:val="16"/>
                <w:szCs w:val="18"/>
                <w:lang w:val="en-US"/>
              </w:rPr>
              <w:t>humanih</w:t>
            </w:r>
            <w:proofErr w:type="spellEnd"/>
            <w:r w:rsidRPr="00DE6CAA">
              <w:rPr>
                <w:sz w:val="16"/>
                <w:szCs w:val="18"/>
                <w:lang w:val="en-US"/>
              </w:rPr>
              <w:t xml:space="preserve"> </w:t>
            </w:r>
            <w:proofErr w:type="spellStart"/>
            <w:r w:rsidRPr="00DE6CAA">
              <w:rPr>
                <w:sz w:val="16"/>
                <w:szCs w:val="18"/>
                <w:lang w:val="en-US"/>
              </w:rPr>
              <w:t>embrionalnih</w:t>
            </w:r>
            <w:proofErr w:type="spellEnd"/>
            <w:r w:rsidRPr="00DE6CAA">
              <w:rPr>
                <w:sz w:val="16"/>
                <w:szCs w:val="18"/>
                <w:lang w:val="en-US"/>
              </w:rPr>
              <w:t xml:space="preserve"> </w:t>
            </w:r>
            <w:proofErr w:type="spellStart"/>
            <w:r w:rsidRPr="00DE6CAA">
              <w:rPr>
                <w:sz w:val="16"/>
                <w:szCs w:val="18"/>
                <w:lang w:val="en-US"/>
              </w:rPr>
              <w:t>ćelija</w:t>
            </w:r>
            <w:proofErr w:type="spellEnd"/>
            <w:r w:rsidRPr="00DE6CAA">
              <w:rPr>
                <w:sz w:val="16"/>
                <w:szCs w:val="18"/>
                <w:lang w:val="en-US"/>
              </w:rPr>
              <w:t xml:space="preserve"> </w:t>
            </w:r>
            <w:proofErr w:type="spellStart"/>
            <w:r w:rsidRPr="00DE6CAA">
              <w:rPr>
                <w:sz w:val="16"/>
                <w:szCs w:val="18"/>
                <w:lang w:val="en-US"/>
              </w:rPr>
              <w:t>bubrega</w:t>
            </w:r>
            <w:proofErr w:type="spellEnd"/>
            <w:r w:rsidRPr="00DE6CAA">
              <w:rPr>
                <w:sz w:val="16"/>
                <w:szCs w:val="18"/>
                <w:lang w:val="en-US"/>
              </w:rPr>
              <w:t xml:space="preserve">. </w:t>
            </w:r>
            <w:proofErr w:type="spellStart"/>
            <w:r w:rsidRPr="00DE6CAA">
              <w:rPr>
                <w:sz w:val="16"/>
                <w:szCs w:val="18"/>
                <w:lang w:val="en-US"/>
              </w:rPr>
              <w:t>Acta</w:t>
            </w:r>
            <w:proofErr w:type="spellEnd"/>
            <w:r w:rsidRPr="00DE6CAA">
              <w:rPr>
                <w:sz w:val="16"/>
                <w:szCs w:val="18"/>
                <w:lang w:val="en-US"/>
              </w:rPr>
              <w:t xml:space="preserve"> </w:t>
            </w:r>
            <w:proofErr w:type="spellStart"/>
            <w:r w:rsidRPr="00DE6CAA">
              <w:rPr>
                <w:sz w:val="16"/>
                <w:szCs w:val="18"/>
                <w:lang w:val="en-US"/>
              </w:rPr>
              <w:t>Medica</w:t>
            </w:r>
            <w:proofErr w:type="spellEnd"/>
            <w:r w:rsidRPr="00DE6CAA">
              <w:rPr>
                <w:sz w:val="16"/>
                <w:szCs w:val="18"/>
                <w:lang w:val="en-US"/>
              </w:rPr>
              <w:t xml:space="preserve"> </w:t>
            </w:r>
            <w:proofErr w:type="spellStart"/>
            <w:r w:rsidRPr="00DE6CAA">
              <w:rPr>
                <w:sz w:val="16"/>
                <w:szCs w:val="18"/>
                <w:lang w:val="en-US"/>
              </w:rPr>
              <w:t>Medianae</w:t>
            </w:r>
            <w:proofErr w:type="spellEnd"/>
            <w:r w:rsidRPr="00DE6CAA">
              <w:rPr>
                <w:sz w:val="16"/>
                <w:szCs w:val="18"/>
                <w:lang w:val="en-US"/>
              </w:rPr>
              <w:t xml:space="preserve"> 2012; 51(2): 34-8.</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sr-Cyrl-CS"/>
              </w:rPr>
            </w:pPr>
            <w:r w:rsidRPr="00991220">
              <w:rPr>
                <w:sz w:val="16"/>
                <w:szCs w:val="16"/>
                <w:lang w:val="en-US"/>
              </w:rPr>
              <w:t>1</w:t>
            </w:r>
            <w:r w:rsidRPr="00991220">
              <w:rPr>
                <w:sz w:val="16"/>
                <w:szCs w:val="16"/>
                <w:lang w:val="sr-Cyrl-CS"/>
              </w:rPr>
              <w:t>9.</w:t>
            </w:r>
          </w:p>
        </w:tc>
        <w:tc>
          <w:tcPr>
            <w:tcW w:w="4783" w:type="pct"/>
            <w:gridSpan w:val="10"/>
          </w:tcPr>
          <w:p w:rsidR="00991220" w:rsidRPr="00FB52C9" w:rsidRDefault="00DE6CAA" w:rsidP="00DE6CAA">
            <w:pPr>
              <w:jc w:val="both"/>
              <w:rPr>
                <w:sz w:val="16"/>
                <w:szCs w:val="18"/>
                <w:lang w:val="en-US"/>
              </w:rPr>
            </w:pPr>
            <w:proofErr w:type="spellStart"/>
            <w:r w:rsidRPr="00DE6CAA">
              <w:rPr>
                <w:sz w:val="16"/>
                <w:szCs w:val="18"/>
                <w:lang w:val="en-US"/>
              </w:rPr>
              <w:t>Đurić</w:t>
            </w:r>
            <w:proofErr w:type="spellEnd"/>
            <w:r w:rsidRPr="00DE6CAA">
              <w:rPr>
                <w:sz w:val="16"/>
                <w:szCs w:val="18"/>
                <w:lang w:val="en-US"/>
              </w:rPr>
              <w:t xml:space="preserve"> D, </w:t>
            </w:r>
            <w:proofErr w:type="spellStart"/>
            <w:r w:rsidRPr="00DE6CAA">
              <w:rPr>
                <w:sz w:val="16"/>
                <w:szCs w:val="18"/>
                <w:lang w:val="en-US"/>
              </w:rPr>
              <w:t>Mitrović</w:t>
            </w:r>
            <w:proofErr w:type="spellEnd"/>
            <w:r w:rsidRPr="00DE6CAA">
              <w:rPr>
                <w:sz w:val="16"/>
                <w:szCs w:val="18"/>
                <w:lang w:val="en-US"/>
              </w:rPr>
              <w:t xml:space="preserve"> M, </w:t>
            </w:r>
            <w:proofErr w:type="spellStart"/>
            <w:r w:rsidRPr="00DE6CAA">
              <w:rPr>
                <w:sz w:val="16"/>
                <w:szCs w:val="18"/>
                <w:lang w:val="en-US"/>
              </w:rPr>
              <w:t>Jovanović</w:t>
            </w:r>
            <w:proofErr w:type="spellEnd"/>
            <w:r w:rsidRPr="00DE6CAA">
              <w:rPr>
                <w:sz w:val="16"/>
                <w:szCs w:val="18"/>
                <w:lang w:val="en-US"/>
              </w:rPr>
              <w:t xml:space="preserve"> D, </w:t>
            </w:r>
            <w:proofErr w:type="spellStart"/>
            <w:r w:rsidRPr="00DE6CAA">
              <w:rPr>
                <w:sz w:val="16"/>
                <w:szCs w:val="18"/>
                <w:lang w:val="en-US"/>
              </w:rPr>
              <w:t>Jovanović</w:t>
            </w:r>
            <w:proofErr w:type="spellEnd"/>
            <w:r w:rsidRPr="00DE6CAA">
              <w:rPr>
                <w:sz w:val="16"/>
                <w:szCs w:val="18"/>
                <w:lang w:val="en-US"/>
              </w:rPr>
              <w:t xml:space="preserve"> Z, </w:t>
            </w:r>
            <w:proofErr w:type="spellStart"/>
            <w:r w:rsidRPr="00DE6CAA">
              <w:rPr>
                <w:sz w:val="16"/>
                <w:szCs w:val="18"/>
                <w:lang w:val="en-US"/>
              </w:rPr>
              <w:t>Pavlović</w:t>
            </w:r>
            <w:proofErr w:type="spellEnd"/>
            <w:r w:rsidRPr="00DE6CAA">
              <w:rPr>
                <w:sz w:val="16"/>
                <w:szCs w:val="18"/>
                <w:lang w:val="en-US"/>
              </w:rPr>
              <w:t xml:space="preserve"> I, </w:t>
            </w:r>
            <w:proofErr w:type="spellStart"/>
            <w:r w:rsidRPr="00DE6CAA">
              <w:rPr>
                <w:sz w:val="16"/>
                <w:szCs w:val="18"/>
                <w:lang w:val="en-US"/>
              </w:rPr>
              <w:t>Milovanović</w:t>
            </w:r>
            <w:proofErr w:type="spellEnd"/>
            <w:r w:rsidRPr="00DE6CAA">
              <w:rPr>
                <w:sz w:val="16"/>
                <w:szCs w:val="18"/>
                <w:lang w:val="en-US"/>
              </w:rPr>
              <w:t xml:space="preserve"> O, </w:t>
            </w:r>
            <w:proofErr w:type="spellStart"/>
            <w:r w:rsidRPr="00DE6CAA">
              <w:rPr>
                <w:sz w:val="16"/>
                <w:szCs w:val="18"/>
                <w:lang w:val="en-US"/>
              </w:rPr>
              <w:t>Sokolović</w:t>
            </w:r>
            <w:proofErr w:type="spellEnd"/>
            <w:r w:rsidRPr="00DE6CAA">
              <w:rPr>
                <w:sz w:val="16"/>
                <w:szCs w:val="18"/>
                <w:lang w:val="en-US"/>
              </w:rPr>
              <w:t xml:space="preserve"> T,</w:t>
            </w:r>
            <w:r>
              <w:rPr>
                <w:sz w:val="16"/>
                <w:szCs w:val="18"/>
              </w:rPr>
              <w:t xml:space="preserve"> </w:t>
            </w:r>
            <w:proofErr w:type="spellStart"/>
            <w:r w:rsidRPr="00DE6CAA">
              <w:rPr>
                <w:sz w:val="16"/>
                <w:szCs w:val="18"/>
                <w:lang w:val="en-US"/>
              </w:rPr>
              <w:t>Jevtović</w:t>
            </w:r>
            <w:proofErr w:type="spellEnd"/>
            <w:r w:rsidRPr="00DE6CAA">
              <w:rPr>
                <w:sz w:val="16"/>
                <w:szCs w:val="18"/>
                <w:lang w:val="en-US"/>
              </w:rPr>
              <w:t xml:space="preserve"> I. </w:t>
            </w:r>
            <w:proofErr w:type="spellStart"/>
            <w:r w:rsidRPr="00DE6CAA">
              <w:rPr>
                <w:sz w:val="16"/>
                <w:szCs w:val="18"/>
                <w:lang w:val="en-US"/>
              </w:rPr>
              <w:t>Komplijansa</w:t>
            </w:r>
            <w:proofErr w:type="spellEnd"/>
            <w:r w:rsidRPr="00DE6CAA">
              <w:rPr>
                <w:sz w:val="16"/>
                <w:szCs w:val="18"/>
                <w:lang w:val="en-US"/>
              </w:rPr>
              <w:t xml:space="preserve">, </w:t>
            </w:r>
            <w:proofErr w:type="spellStart"/>
            <w:r w:rsidRPr="00DE6CAA">
              <w:rPr>
                <w:sz w:val="16"/>
                <w:szCs w:val="18"/>
                <w:lang w:val="en-US"/>
              </w:rPr>
              <w:t>adherenca</w:t>
            </w:r>
            <w:proofErr w:type="spellEnd"/>
            <w:r w:rsidRPr="00DE6CAA">
              <w:rPr>
                <w:sz w:val="16"/>
                <w:szCs w:val="18"/>
                <w:lang w:val="en-US"/>
              </w:rPr>
              <w:t xml:space="preserve">, </w:t>
            </w:r>
            <w:proofErr w:type="spellStart"/>
            <w:r w:rsidRPr="00DE6CAA">
              <w:rPr>
                <w:sz w:val="16"/>
                <w:szCs w:val="18"/>
                <w:lang w:val="en-US"/>
              </w:rPr>
              <w:t>konkordanca</w:t>
            </w:r>
            <w:proofErr w:type="spellEnd"/>
            <w:r w:rsidRPr="00DE6CAA">
              <w:rPr>
                <w:sz w:val="16"/>
                <w:szCs w:val="18"/>
                <w:lang w:val="en-US"/>
              </w:rPr>
              <w:t xml:space="preserve"> </w:t>
            </w:r>
            <w:proofErr w:type="spellStart"/>
            <w:r w:rsidRPr="00DE6CAA">
              <w:rPr>
                <w:sz w:val="16"/>
                <w:szCs w:val="18"/>
                <w:lang w:val="en-US"/>
              </w:rPr>
              <w:t>i</w:t>
            </w:r>
            <w:proofErr w:type="spellEnd"/>
            <w:r w:rsidRPr="00DE6CAA">
              <w:rPr>
                <w:sz w:val="16"/>
                <w:szCs w:val="18"/>
                <w:lang w:val="en-US"/>
              </w:rPr>
              <w:t xml:space="preserve"> </w:t>
            </w:r>
            <w:proofErr w:type="spellStart"/>
            <w:r w:rsidRPr="00DE6CAA">
              <w:rPr>
                <w:sz w:val="16"/>
                <w:szCs w:val="18"/>
                <w:lang w:val="en-US"/>
              </w:rPr>
              <w:t>perzistenca</w:t>
            </w:r>
            <w:proofErr w:type="spellEnd"/>
            <w:r w:rsidRPr="00DE6CAA">
              <w:rPr>
                <w:sz w:val="16"/>
                <w:szCs w:val="18"/>
                <w:lang w:val="en-US"/>
              </w:rPr>
              <w:t xml:space="preserve"> u </w:t>
            </w:r>
            <w:proofErr w:type="spellStart"/>
            <w:r w:rsidRPr="00DE6CAA">
              <w:rPr>
                <w:sz w:val="16"/>
                <w:szCs w:val="18"/>
                <w:lang w:val="en-US"/>
              </w:rPr>
              <w:t>savremenoj</w:t>
            </w:r>
            <w:proofErr w:type="spellEnd"/>
            <w:r w:rsidRPr="00DE6CAA">
              <w:rPr>
                <w:sz w:val="16"/>
                <w:szCs w:val="18"/>
                <w:lang w:val="en-US"/>
              </w:rPr>
              <w:t xml:space="preserve"> </w:t>
            </w:r>
            <w:proofErr w:type="spellStart"/>
            <w:r w:rsidRPr="00DE6CAA">
              <w:rPr>
                <w:sz w:val="16"/>
                <w:szCs w:val="18"/>
                <w:lang w:val="en-US"/>
              </w:rPr>
              <w:t>farmakoterapiji</w:t>
            </w:r>
            <w:proofErr w:type="spellEnd"/>
            <w:r w:rsidRPr="00DE6CAA">
              <w:rPr>
                <w:sz w:val="16"/>
                <w:szCs w:val="18"/>
                <w:lang w:val="en-US"/>
              </w:rPr>
              <w:t xml:space="preserve">. </w:t>
            </w:r>
            <w:proofErr w:type="spellStart"/>
            <w:r w:rsidRPr="00DE6CAA">
              <w:rPr>
                <w:sz w:val="16"/>
                <w:szCs w:val="18"/>
                <w:lang w:val="en-US"/>
              </w:rPr>
              <w:t>Medicinski</w:t>
            </w:r>
            <w:proofErr w:type="spellEnd"/>
            <w:r w:rsidRPr="00DE6CAA">
              <w:rPr>
                <w:sz w:val="16"/>
                <w:szCs w:val="18"/>
                <w:lang w:val="en-US"/>
              </w:rPr>
              <w:t xml:space="preserve"> </w:t>
            </w:r>
            <w:proofErr w:type="spellStart"/>
            <w:r w:rsidRPr="00DE6CAA">
              <w:rPr>
                <w:sz w:val="16"/>
                <w:szCs w:val="18"/>
                <w:lang w:val="en-US"/>
              </w:rPr>
              <w:t>časopis</w:t>
            </w:r>
            <w:proofErr w:type="spellEnd"/>
            <w:r w:rsidRPr="00DE6CAA">
              <w:rPr>
                <w:sz w:val="16"/>
                <w:szCs w:val="18"/>
                <w:lang w:val="en-US"/>
              </w:rPr>
              <w:t xml:space="preserve"> 2012; 46(4): 205-13.</w:t>
            </w:r>
          </w:p>
        </w:tc>
      </w:tr>
      <w:tr w:rsidR="00991220" w:rsidRPr="00FD4AB1" w:rsidTr="00B218D9">
        <w:trPr>
          <w:trHeight w:val="284"/>
          <w:jc w:val="center"/>
        </w:trPr>
        <w:tc>
          <w:tcPr>
            <w:tcW w:w="217" w:type="pct"/>
            <w:vAlign w:val="center"/>
          </w:tcPr>
          <w:p w:rsidR="00991220" w:rsidRPr="00991220" w:rsidRDefault="00991220" w:rsidP="00A96699">
            <w:pPr>
              <w:jc w:val="center"/>
              <w:rPr>
                <w:sz w:val="16"/>
                <w:szCs w:val="16"/>
                <w:lang w:val="en-US"/>
              </w:rPr>
            </w:pPr>
            <w:r w:rsidRPr="00991220">
              <w:rPr>
                <w:sz w:val="16"/>
                <w:szCs w:val="16"/>
                <w:lang w:val="en-US"/>
              </w:rPr>
              <w:t>20.</w:t>
            </w:r>
          </w:p>
        </w:tc>
        <w:tc>
          <w:tcPr>
            <w:tcW w:w="4783" w:type="pct"/>
            <w:gridSpan w:val="10"/>
          </w:tcPr>
          <w:p w:rsidR="00991220" w:rsidRPr="00EC4576" w:rsidRDefault="00DE6CAA" w:rsidP="00DE6CAA">
            <w:pPr>
              <w:jc w:val="both"/>
              <w:rPr>
                <w:sz w:val="16"/>
                <w:szCs w:val="18"/>
                <w:lang w:val="en-US"/>
              </w:rPr>
            </w:pPr>
            <w:proofErr w:type="spellStart"/>
            <w:r w:rsidRPr="00DE6CAA">
              <w:rPr>
                <w:sz w:val="16"/>
                <w:szCs w:val="18"/>
                <w:lang w:val="en-US"/>
              </w:rPr>
              <w:t>Cupara</w:t>
            </w:r>
            <w:proofErr w:type="spellEnd"/>
            <w:r w:rsidRPr="00DE6CAA">
              <w:rPr>
                <w:sz w:val="16"/>
                <w:szCs w:val="18"/>
                <w:lang w:val="en-US"/>
              </w:rPr>
              <w:t xml:space="preserve"> S, </w:t>
            </w:r>
            <w:proofErr w:type="spellStart"/>
            <w:r w:rsidRPr="00DE6CAA">
              <w:rPr>
                <w:sz w:val="16"/>
                <w:szCs w:val="18"/>
                <w:lang w:val="en-US"/>
              </w:rPr>
              <w:t>Milovanović</w:t>
            </w:r>
            <w:proofErr w:type="spellEnd"/>
            <w:r w:rsidRPr="00DE6CAA">
              <w:rPr>
                <w:sz w:val="16"/>
                <w:szCs w:val="18"/>
                <w:lang w:val="en-US"/>
              </w:rPr>
              <w:t xml:space="preserve"> O. </w:t>
            </w:r>
            <w:proofErr w:type="spellStart"/>
            <w:r w:rsidRPr="00DE6CAA">
              <w:rPr>
                <w:sz w:val="16"/>
                <w:szCs w:val="18"/>
                <w:lang w:val="en-US"/>
              </w:rPr>
              <w:t>Posologija</w:t>
            </w:r>
            <w:proofErr w:type="spellEnd"/>
            <w:r w:rsidRPr="00DE6CAA">
              <w:rPr>
                <w:sz w:val="16"/>
                <w:szCs w:val="18"/>
                <w:lang w:val="en-US"/>
              </w:rPr>
              <w:t xml:space="preserve"> </w:t>
            </w:r>
            <w:proofErr w:type="spellStart"/>
            <w:r w:rsidRPr="00DE6CAA">
              <w:rPr>
                <w:sz w:val="16"/>
                <w:szCs w:val="18"/>
                <w:lang w:val="en-US"/>
              </w:rPr>
              <w:t>homeopatskog</w:t>
            </w:r>
            <w:proofErr w:type="spellEnd"/>
            <w:r w:rsidRPr="00DE6CAA">
              <w:rPr>
                <w:sz w:val="16"/>
                <w:szCs w:val="18"/>
                <w:lang w:val="en-US"/>
              </w:rPr>
              <w:t xml:space="preserve"> </w:t>
            </w:r>
            <w:proofErr w:type="spellStart"/>
            <w:r w:rsidRPr="00DE6CAA">
              <w:rPr>
                <w:sz w:val="16"/>
                <w:szCs w:val="18"/>
                <w:lang w:val="en-US"/>
              </w:rPr>
              <w:t>leka</w:t>
            </w:r>
            <w:proofErr w:type="spellEnd"/>
            <w:r w:rsidRPr="00DE6CAA">
              <w:rPr>
                <w:sz w:val="16"/>
                <w:szCs w:val="18"/>
                <w:lang w:val="en-US"/>
              </w:rPr>
              <w:t xml:space="preserve">. </w:t>
            </w:r>
            <w:proofErr w:type="spellStart"/>
            <w:r w:rsidRPr="00DE6CAA">
              <w:rPr>
                <w:sz w:val="16"/>
                <w:szCs w:val="18"/>
                <w:lang w:val="en-US"/>
              </w:rPr>
              <w:t>Medicinski</w:t>
            </w:r>
            <w:proofErr w:type="spellEnd"/>
            <w:r w:rsidRPr="00DE6CAA">
              <w:rPr>
                <w:sz w:val="16"/>
                <w:szCs w:val="18"/>
                <w:lang w:val="en-US"/>
              </w:rPr>
              <w:t xml:space="preserve"> </w:t>
            </w:r>
            <w:proofErr w:type="spellStart"/>
            <w:r w:rsidRPr="00DE6CAA">
              <w:rPr>
                <w:sz w:val="16"/>
                <w:szCs w:val="18"/>
                <w:lang w:val="en-US"/>
              </w:rPr>
              <w:t>časopis</w:t>
            </w:r>
            <w:proofErr w:type="spellEnd"/>
            <w:r w:rsidRPr="00DE6CAA">
              <w:rPr>
                <w:sz w:val="16"/>
                <w:szCs w:val="18"/>
                <w:lang w:val="en-US"/>
              </w:rPr>
              <w:t xml:space="preserve"> 2012; 46(2): 89-94.</w:t>
            </w:r>
          </w:p>
        </w:tc>
      </w:tr>
      <w:tr w:rsidR="00991220" w:rsidRPr="00FD4AB1">
        <w:trPr>
          <w:trHeight w:val="284"/>
          <w:jc w:val="center"/>
        </w:trPr>
        <w:tc>
          <w:tcPr>
            <w:tcW w:w="5000" w:type="pct"/>
            <w:gridSpan w:val="11"/>
            <w:vAlign w:val="center"/>
          </w:tcPr>
          <w:p w:rsidR="00991220" w:rsidRPr="00FD4AB1" w:rsidRDefault="00991220" w:rsidP="00F30227">
            <w:pPr>
              <w:rPr>
                <w:sz w:val="18"/>
                <w:szCs w:val="18"/>
                <w:lang w:val="sr-Cyrl-CS"/>
              </w:rPr>
            </w:pPr>
            <w:r w:rsidRPr="00FD4AB1">
              <w:rPr>
                <w:sz w:val="18"/>
                <w:szCs w:val="18"/>
                <w:lang w:val="sr-Cyrl-CS"/>
              </w:rPr>
              <w:t xml:space="preserve">Збирни подаци научне, односно уметничке и стручне активности наставника </w:t>
            </w:r>
          </w:p>
        </w:tc>
      </w:tr>
      <w:tr w:rsidR="00991220" w:rsidRPr="00FD4AB1">
        <w:trPr>
          <w:trHeight w:val="397"/>
          <w:jc w:val="center"/>
        </w:trPr>
        <w:tc>
          <w:tcPr>
            <w:tcW w:w="1467" w:type="pct"/>
            <w:gridSpan w:val="5"/>
            <w:vMerge w:val="restart"/>
            <w:vAlign w:val="center"/>
          </w:tcPr>
          <w:p w:rsidR="00991220" w:rsidRPr="00FD4AB1" w:rsidRDefault="00991220" w:rsidP="00F30227">
            <w:pPr>
              <w:rPr>
                <w:sz w:val="18"/>
                <w:szCs w:val="18"/>
                <w:lang w:val="sr-Cyrl-CS"/>
              </w:rPr>
            </w:pPr>
            <w:r w:rsidRPr="00FD4AB1">
              <w:rPr>
                <w:sz w:val="18"/>
                <w:szCs w:val="18"/>
                <w:lang w:val="sr-Cyrl-CS"/>
              </w:rPr>
              <w:t>Укупан број цитата</w:t>
            </w:r>
          </w:p>
        </w:tc>
        <w:tc>
          <w:tcPr>
            <w:tcW w:w="1297" w:type="pct"/>
            <w:gridSpan w:val="3"/>
            <w:vAlign w:val="center"/>
          </w:tcPr>
          <w:p w:rsidR="00991220" w:rsidRPr="00E706ED" w:rsidRDefault="00991220" w:rsidP="00F30227">
            <w:pPr>
              <w:rPr>
                <w:sz w:val="14"/>
                <w:szCs w:val="18"/>
              </w:rPr>
            </w:pPr>
            <w:r w:rsidRPr="00E706ED">
              <w:rPr>
                <w:sz w:val="16"/>
                <w:szCs w:val="18"/>
              </w:rPr>
              <w:t xml:space="preserve">Science Citation Index, </w:t>
            </w:r>
            <w:r w:rsidRPr="00E706ED">
              <w:rPr>
                <w:sz w:val="16"/>
                <w:szCs w:val="18"/>
              </w:rPr>
              <w:br/>
              <w:t>Web of Science</w:t>
            </w:r>
          </w:p>
        </w:tc>
        <w:tc>
          <w:tcPr>
            <w:tcW w:w="2236" w:type="pct"/>
            <w:gridSpan w:val="3"/>
            <w:vAlign w:val="center"/>
          </w:tcPr>
          <w:p w:rsidR="00991220" w:rsidRPr="00FD4AB1" w:rsidRDefault="00991220" w:rsidP="00F30227">
            <w:pPr>
              <w:ind w:left="128"/>
              <w:rPr>
                <w:sz w:val="18"/>
                <w:szCs w:val="18"/>
              </w:rPr>
            </w:pPr>
          </w:p>
        </w:tc>
      </w:tr>
      <w:tr w:rsidR="00991220" w:rsidRPr="00FD4AB1">
        <w:trPr>
          <w:trHeight w:val="397"/>
          <w:jc w:val="center"/>
        </w:trPr>
        <w:tc>
          <w:tcPr>
            <w:tcW w:w="1467" w:type="pct"/>
            <w:gridSpan w:val="5"/>
            <w:vMerge/>
            <w:vAlign w:val="center"/>
          </w:tcPr>
          <w:p w:rsidR="00991220" w:rsidRPr="00FD4AB1" w:rsidRDefault="00991220" w:rsidP="00F30227">
            <w:pPr>
              <w:rPr>
                <w:sz w:val="18"/>
                <w:szCs w:val="18"/>
                <w:lang w:val="sr-Cyrl-CS"/>
              </w:rPr>
            </w:pPr>
          </w:p>
        </w:tc>
        <w:tc>
          <w:tcPr>
            <w:tcW w:w="1297" w:type="pct"/>
            <w:gridSpan w:val="3"/>
            <w:vAlign w:val="center"/>
          </w:tcPr>
          <w:p w:rsidR="00991220" w:rsidRPr="00E706ED" w:rsidRDefault="00991220" w:rsidP="00F30227">
            <w:pPr>
              <w:rPr>
                <w:sz w:val="16"/>
                <w:szCs w:val="18"/>
              </w:rPr>
            </w:pPr>
            <w:r w:rsidRPr="00DF2A27">
              <w:rPr>
                <w:sz w:val="16"/>
                <w:szCs w:val="18"/>
              </w:rPr>
              <w:t>Scopus</w:t>
            </w:r>
          </w:p>
        </w:tc>
        <w:tc>
          <w:tcPr>
            <w:tcW w:w="2236" w:type="pct"/>
            <w:gridSpan w:val="3"/>
            <w:vAlign w:val="center"/>
          </w:tcPr>
          <w:p w:rsidR="00991220" w:rsidRPr="0019063F" w:rsidRDefault="00991220" w:rsidP="0019063F">
            <w:pPr>
              <w:rPr>
                <w:lang w:val="en-US"/>
              </w:rPr>
            </w:pPr>
          </w:p>
        </w:tc>
      </w:tr>
      <w:tr w:rsidR="00991220" w:rsidRPr="00FD4AB1">
        <w:trPr>
          <w:trHeight w:val="299"/>
          <w:jc w:val="center"/>
        </w:trPr>
        <w:tc>
          <w:tcPr>
            <w:tcW w:w="1467" w:type="pct"/>
            <w:gridSpan w:val="5"/>
            <w:vAlign w:val="center"/>
          </w:tcPr>
          <w:p w:rsidR="00991220" w:rsidRPr="00FD4AB1" w:rsidRDefault="00991220" w:rsidP="0019063F">
            <w:pPr>
              <w:rPr>
                <w:sz w:val="18"/>
                <w:szCs w:val="18"/>
                <w:lang w:val="sr-Cyrl-CS"/>
              </w:rPr>
            </w:pPr>
            <w:r w:rsidRPr="00FD4AB1">
              <w:rPr>
                <w:sz w:val="18"/>
                <w:szCs w:val="18"/>
                <w:lang w:val="sr-Cyrl-CS"/>
              </w:rPr>
              <w:t xml:space="preserve">Укупан број радова са </w:t>
            </w:r>
            <w:r w:rsidRPr="00FD4AB1">
              <w:rPr>
                <w:sz w:val="18"/>
                <w:szCs w:val="18"/>
              </w:rPr>
              <w:t>SCI</w:t>
            </w:r>
            <w:r w:rsidRPr="00FD4AB1">
              <w:rPr>
                <w:sz w:val="18"/>
                <w:szCs w:val="18"/>
                <w:lang w:val="sr-Cyrl-CS"/>
              </w:rPr>
              <w:t xml:space="preserve"> или (</w:t>
            </w:r>
            <w:r w:rsidRPr="00FD4AB1">
              <w:rPr>
                <w:sz w:val="18"/>
                <w:szCs w:val="18"/>
              </w:rPr>
              <w:t>SSCI</w:t>
            </w:r>
            <w:r w:rsidRPr="00FD4AB1">
              <w:rPr>
                <w:sz w:val="18"/>
                <w:szCs w:val="18"/>
                <w:lang w:val="sr-Cyrl-CS"/>
              </w:rPr>
              <w:t xml:space="preserve">) </w:t>
            </w:r>
          </w:p>
        </w:tc>
        <w:tc>
          <w:tcPr>
            <w:tcW w:w="3533" w:type="pct"/>
            <w:gridSpan w:val="6"/>
            <w:vAlign w:val="center"/>
          </w:tcPr>
          <w:p w:rsidR="00991220" w:rsidRPr="00F3263A" w:rsidRDefault="00F3263A" w:rsidP="001B402F">
            <w:pPr>
              <w:rPr>
                <w:b/>
                <w:sz w:val="18"/>
                <w:szCs w:val="18"/>
              </w:rPr>
            </w:pPr>
            <w:r>
              <w:rPr>
                <w:b/>
                <w:sz w:val="18"/>
                <w:szCs w:val="18"/>
              </w:rPr>
              <w:t>11</w:t>
            </w:r>
          </w:p>
        </w:tc>
      </w:tr>
      <w:tr w:rsidR="00991220" w:rsidRPr="00FD4AB1">
        <w:trPr>
          <w:trHeight w:val="284"/>
          <w:jc w:val="center"/>
        </w:trPr>
        <w:tc>
          <w:tcPr>
            <w:tcW w:w="1467" w:type="pct"/>
            <w:gridSpan w:val="5"/>
            <w:vMerge w:val="restart"/>
            <w:vAlign w:val="center"/>
          </w:tcPr>
          <w:p w:rsidR="00991220" w:rsidRPr="00FD4AB1" w:rsidRDefault="00991220" w:rsidP="00F30227">
            <w:pPr>
              <w:rPr>
                <w:sz w:val="18"/>
                <w:szCs w:val="18"/>
                <w:lang w:val="sr-Cyrl-CS"/>
              </w:rPr>
            </w:pPr>
            <w:r w:rsidRPr="00FD4AB1">
              <w:rPr>
                <w:sz w:val="18"/>
                <w:szCs w:val="18"/>
                <w:lang w:val="sr-Cyrl-CS"/>
              </w:rPr>
              <w:t>Тренутно учешће на пројектима</w:t>
            </w:r>
          </w:p>
        </w:tc>
        <w:tc>
          <w:tcPr>
            <w:tcW w:w="696" w:type="pct"/>
            <w:gridSpan w:val="2"/>
            <w:vMerge w:val="restart"/>
            <w:vAlign w:val="center"/>
          </w:tcPr>
          <w:p w:rsidR="00991220" w:rsidRPr="00B51C09" w:rsidRDefault="0030137D" w:rsidP="00BB3136">
            <w:pPr>
              <w:jc w:val="center"/>
              <w:rPr>
                <w:b/>
                <w:sz w:val="18"/>
                <w:szCs w:val="18"/>
              </w:rPr>
            </w:pPr>
            <w:r>
              <w:rPr>
                <w:b/>
                <w:sz w:val="18"/>
                <w:szCs w:val="18"/>
              </w:rPr>
              <w:t>1</w:t>
            </w:r>
          </w:p>
        </w:tc>
        <w:tc>
          <w:tcPr>
            <w:tcW w:w="601" w:type="pct"/>
            <w:vAlign w:val="center"/>
          </w:tcPr>
          <w:p w:rsidR="00991220" w:rsidRPr="00D44E36" w:rsidRDefault="00991220" w:rsidP="00F30227">
            <w:pPr>
              <w:rPr>
                <w:sz w:val="16"/>
                <w:szCs w:val="18"/>
              </w:rPr>
            </w:pPr>
            <w:r w:rsidRPr="00D44E36">
              <w:rPr>
                <w:sz w:val="16"/>
                <w:szCs w:val="18"/>
                <w:lang w:val="sr-Cyrl-CS"/>
              </w:rPr>
              <w:t>Домаћи</w:t>
            </w:r>
          </w:p>
        </w:tc>
        <w:tc>
          <w:tcPr>
            <w:tcW w:w="2236" w:type="pct"/>
            <w:gridSpan w:val="3"/>
            <w:vAlign w:val="center"/>
          </w:tcPr>
          <w:p w:rsidR="00991220" w:rsidRPr="00B51C09" w:rsidRDefault="0030137D" w:rsidP="00F30227">
            <w:pPr>
              <w:pStyle w:val="BodyText"/>
              <w:tabs>
                <w:tab w:val="left" w:pos="1905"/>
              </w:tabs>
              <w:ind w:left="128"/>
              <w:rPr>
                <w:rFonts w:ascii="Times New Roman" w:hAnsi="Times New Roman"/>
                <w:b/>
                <w:sz w:val="18"/>
                <w:szCs w:val="18"/>
              </w:rPr>
            </w:pPr>
            <w:r>
              <w:rPr>
                <w:rFonts w:ascii="Times New Roman" w:hAnsi="Times New Roman"/>
                <w:b/>
                <w:sz w:val="18"/>
                <w:szCs w:val="18"/>
              </w:rPr>
              <w:t>1</w:t>
            </w:r>
          </w:p>
        </w:tc>
      </w:tr>
      <w:tr w:rsidR="00991220" w:rsidRPr="00FD4AB1">
        <w:trPr>
          <w:trHeight w:val="284"/>
          <w:jc w:val="center"/>
        </w:trPr>
        <w:tc>
          <w:tcPr>
            <w:tcW w:w="1467" w:type="pct"/>
            <w:gridSpan w:val="5"/>
            <w:vMerge/>
            <w:vAlign w:val="center"/>
          </w:tcPr>
          <w:p w:rsidR="00991220" w:rsidRPr="00FD4AB1" w:rsidRDefault="00991220" w:rsidP="00F30227">
            <w:pPr>
              <w:rPr>
                <w:sz w:val="18"/>
                <w:szCs w:val="18"/>
                <w:lang w:val="sr-Cyrl-CS"/>
              </w:rPr>
            </w:pPr>
          </w:p>
        </w:tc>
        <w:tc>
          <w:tcPr>
            <w:tcW w:w="696" w:type="pct"/>
            <w:gridSpan w:val="2"/>
            <w:vMerge/>
            <w:vAlign w:val="center"/>
          </w:tcPr>
          <w:p w:rsidR="00991220" w:rsidRPr="00A0173A" w:rsidRDefault="00991220" w:rsidP="00F30227">
            <w:pPr>
              <w:jc w:val="center"/>
              <w:rPr>
                <w:b/>
                <w:szCs w:val="18"/>
                <w:lang w:val="en-US"/>
              </w:rPr>
            </w:pPr>
          </w:p>
        </w:tc>
        <w:tc>
          <w:tcPr>
            <w:tcW w:w="601" w:type="pct"/>
            <w:vAlign w:val="center"/>
          </w:tcPr>
          <w:p w:rsidR="00991220" w:rsidRPr="00D44E36" w:rsidRDefault="00991220" w:rsidP="00F30227">
            <w:pPr>
              <w:rPr>
                <w:sz w:val="16"/>
                <w:szCs w:val="18"/>
                <w:lang w:val="sr-Cyrl-CS"/>
              </w:rPr>
            </w:pPr>
            <w:r w:rsidRPr="00D44E36">
              <w:rPr>
                <w:sz w:val="16"/>
                <w:szCs w:val="18"/>
                <w:lang w:val="sr-Cyrl-CS"/>
              </w:rPr>
              <w:t>Међународни</w:t>
            </w:r>
          </w:p>
        </w:tc>
        <w:tc>
          <w:tcPr>
            <w:tcW w:w="2236" w:type="pct"/>
            <w:gridSpan w:val="3"/>
            <w:vAlign w:val="center"/>
          </w:tcPr>
          <w:p w:rsidR="00991220" w:rsidRPr="00A0173A" w:rsidRDefault="00991220" w:rsidP="00F30227">
            <w:pPr>
              <w:pStyle w:val="BodyText"/>
              <w:tabs>
                <w:tab w:val="left" w:pos="1905"/>
              </w:tabs>
              <w:ind w:left="128"/>
              <w:rPr>
                <w:rFonts w:ascii="Times New Roman" w:hAnsi="Times New Roman"/>
                <w:b/>
                <w:sz w:val="20"/>
                <w:szCs w:val="18"/>
                <w:lang w:val="en-US"/>
              </w:rPr>
            </w:pPr>
          </w:p>
        </w:tc>
      </w:tr>
      <w:tr w:rsidR="00991220" w:rsidRPr="00FD4AB1">
        <w:trPr>
          <w:trHeight w:val="540"/>
          <w:jc w:val="center"/>
        </w:trPr>
        <w:tc>
          <w:tcPr>
            <w:tcW w:w="954" w:type="pct"/>
            <w:gridSpan w:val="3"/>
            <w:vAlign w:val="center"/>
          </w:tcPr>
          <w:p w:rsidR="00991220" w:rsidRPr="00FD4AB1" w:rsidRDefault="00991220" w:rsidP="00F30227">
            <w:pPr>
              <w:rPr>
                <w:sz w:val="18"/>
                <w:szCs w:val="18"/>
                <w:lang w:val="sr-Cyrl-CS"/>
              </w:rPr>
            </w:pPr>
            <w:r w:rsidRPr="00FD4AB1">
              <w:rPr>
                <w:sz w:val="18"/>
                <w:szCs w:val="18"/>
                <w:lang w:val="sr-Cyrl-CS"/>
              </w:rPr>
              <w:t xml:space="preserve">Усавршавања </w:t>
            </w:r>
          </w:p>
        </w:tc>
        <w:tc>
          <w:tcPr>
            <w:tcW w:w="4046" w:type="pct"/>
            <w:gridSpan w:val="8"/>
            <w:vAlign w:val="center"/>
          </w:tcPr>
          <w:p w:rsidR="00991220" w:rsidRPr="00FD4AB1" w:rsidRDefault="00991220" w:rsidP="00F30227">
            <w:pPr>
              <w:rPr>
                <w:sz w:val="18"/>
                <w:szCs w:val="18"/>
                <w:lang w:val="sr-Cyrl-CS"/>
              </w:rPr>
            </w:pPr>
          </w:p>
        </w:tc>
      </w:tr>
      <w:tr w:rsidR="00991220" w:rsidRPr="00FD4AB1">
        <w:trPr>
          <w:trHeight w:val="385"/>
          <w:jc w:val="center"/>
        </w:trPr>
        <w:tc>
          <w:tcPr>
            <w:tcW w:w="954" w:type="pct"/>
            <w:gridSpan w:val="3"/>
            <w:vAlign w:val="center"/>
          </w:tcPr>
          <w:p w:rsidR="00991220" w:rsidRPr="00FD4AB1" w:rsidRDefault="00991220" w:rsidP="00F30227">
            <w:pPr>
              <w:rPr>
                <w:sz w:val="18"/>
                <w:szCs w:val="18"/>
                <w:lang w:val="sr-Cyrl-CS"/>
              </w:rPr>
            </w:pPr>
            <w:r w:rsidRPr="0021172F">
              <w:rPr>
                <w:sz w:val="18"/>
                <w:szCs w:val="18"/>
                <w:lang w:val="sr-Cyrl-CS"/>
              </w:rPr>
              <w:t xml:space="preserve">Други </w:t>
            </w:r>
            <w:r>
              <w:rPr>
                <w:sz w:val="18"/>
                <w:szCs w:val="18"/>
                <w:lang w:val="sr-Cyrl-CS"/>
              </w:rPr>
              <w:t>релевантни</w:t>
            </w:r>
            <w:r w:rsidRPr="0021172F">
              <w:rPr>
                <w:sz w:val="18"/>
                <w:szCs w:val="18"/>
                <w:lang w:val="sr-Cyrl-CS"/>
              </w:rPr>
              <w:t xml:space="preserve"> подаци</w:t>
            </w:r>
          </w:p>
        </w:tc>
        <w:tc>
          <w:tcPr>
            <w:tcW w:w="4046" w:type="pct"/>
            <w:gridSpan w:val="8"/>
            <w:vAlign w:val="center"/>
          </w:tcPr>
          <w:p w:rsidR="00991220" w:rsidRPr="00FD4AB1" w:rsidRDefault="00991220" w:rsidP="00F30227">
            <w:pPr>
              <w:rPr>
                <w:sz w:val="18"/>
                <w:szCs w:val="18"/>
                <w:lang w:val="sr-Cyrl-CS"/>
              </w:rPr>
            </w:pPr>
          </w:p>
        </w:tc>
      </w:tr>
    </w:tbl>
    <w:p w:rsidR="00FD4AB1" w:rsidRPr="00FD4AB1" w:rsidRDefault="00FD4AB1" w:rsidP="00977288"/>
    <w:sectPr w:rsidR="00FD4AB1" w:rsidRPr="00FD4AB1" w:rsidSect="00E81A6D">
      <w:footerReference w:type="default" r:id="rId7"/>
      <w:pgSz w:w="11909" w:h="16834" w:code="9"/>
      <w:pgMar w:top="567" w:right="567" w:bottom="567" w:left="567" w:header="720"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450" w:rsidRPr="003C483B" w:rsidRDefault="00BA6450" w:rsidP="00E81A6D">
      <w:r>
        <w:separator/>
      </w:r>
    </w:p>
  </w:endnote>
  <w:endnote w:type="continuationSeparator" w:id="0">
    <w:p w:rsidR="00BA6450" w:rsidRPr="003C483B" w:rsidRDefault="00BA6450" w:rsidP="00E81A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merican Typewriter YU">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utch">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B71" w:rsidRPr="00F43B71" w:rsidRDefault="00F43B71" w:rsidP="00F43B71">
    <w:pPr>
      <w:pStyle w:val="Footer"/>
      <w:rPr>
        <w:sz w:val="12"/>
        <w:szCs w:val="16"/>
      </w:rPr>
    </w:pPr>
    <w:r w:rsidRPr="00F43B71">
      <w:rPr>
        <w:sz w:val="12"/>
        <w:szCs w:val="16"/>
      </w:rPr>
      <w:t>Факултет медицинских наука, Универзитет у Крагујевцу, Светозара Марковића 69, 34000 Крагујевац, Србија,  тел.:034/306-800, факс: 034/306-800 лок.112,  email: dekanat@medf.kg.ac.rs, web: www.medf.kg.ac.rs</w:t>
    </w:r>
  </w:p>
  <w:p w:rsidR="00610CC8" w:rsidRPr="00F43B71" w:rsidRDefault="00F43B71" w:rsidP="00F43B71">
    <w:pPr>
      <w:pStyle w:val="Footer"/>
      <w:rPr>
        <w:szCs w:val="16"/>
      </w:rPr>
    </w:pPr>
    <w:r w:rsidRPr="00F43B71">
      <w:rPr>
        <w:sz w:val="12"/>
        <w:szCs w:val="16"/>
      </w:rPr>
      <w:t>Faculty of Medical Sciences, University of Kragujevac, Svetozara Markovica 69, 34000 Kragujevac, Serbia  Phone +381 34 306 800, Fax: +381 34 306 800 ext.112, email: dekanat@medf.kg.ac.rs, web: www.medf.kg.ac.rs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450" w:rsidRPr="003C483B" w:rsidRDefault="00BA6450" w:rsidP="00E81A6D">
      <w:r>
        <w:separator/>
      </w:r>
    </w:p>
  </w:footnote>
  <w:footnote w:type="continuationSeparator" w:id="0">
    <w:p w:rsidR="00BA6450" w:rsidRPr="003C483B" w:rsidRDefault="00BA6450" w:rsidP="00E81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59D"/>
    <w:multiLevelType w:val="hybridMultilevel"/>
    <w:tmpl w:val="CCD81A0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
    <w:nsid w:val="05A00A84"/>
    <w:multiLevelType w:val="hybridMultilevel"/>
    <w:tmpl w:val="D0E43A9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
    <w:nsid w:val="05B9470D"/>
    <w:multiLevelType w:val="hybridMultilevel"/>
    <w:tmpl w:val="F300E13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
    <w:nsid w:val="06EB1F86"/>
    <w:multiLevelType w:val="hybridMultilevel"/>
    <w:tmpl w:val="0AFA6D2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
    <w:nsid w:val="07DF23FA"/>
    <w:multiLevelType w:val="hybridMultilevel"/>
    <w:tmpl w:val="B6C2D0E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5">
    <w:nsid w:val="09D43F9D"/>
    <w:multiLevelType w:val="hybridMultilevel"/>
    <w:tmpl w:val="39D630B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6">
    <w:nsid w:val="0AC26617"/>
    <w:multiLevelType w:val="hybridMultilevel"/>
    <w:tmpl w:val="80E435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7">
    <w:nsid w:val="0E6B57E1"/>
    <w:multiLevelType w:val="hybridMultilevel"/>
    <w:tmpl w:val="2B54BB1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2377BE7"/>
    <w:multiLevelType w:val="hybridMultilevel"/>
    <w:tmpl w:val="4B9622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2475E09"/>
    <w:multiLevelType w:val="hybridMultilevel"/>
    <w:tmpl w:val="7BE8F4F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0">
    <w:nsid w:val="12BF50C8"/>
    <w:multiLevelType w:val="hybridMultilevel"/>
    <w:tmpl w:val="A692A49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nsid w:val="17EF63EC"/>
    <w:multiLevelType w:val="hybridMultilevel"/>
    <w:tmpl w:val="2618B1E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2">
    <w:nsid w:val="18A40A1D"/>
    <w:multiLevelType w:val="singleLevel"/>
    <w:tmpl w:val="0409000F"/>
    <w:lvl w:ilvl="0">
      <w:start w:val="1"/>
      <w:numFmt w:val="decimal"/>
      <w:lvlText w:val="%1."/>
      <w:lvlJc w:val="left"/>
      <w:pPr>
        <w:tabs>
          <w:tab w:val="num" w:pos="360"/>
        </w:tabs>
        <w:ind w:left="360" w:hanging="360"/>
      </w:pPr>
    </w:lvl>
  </w:abstractNum>
  <w:abstractNum w:abstractNumId="13">
    <w:nsid w:val="1AC37339"/>
    <w:multiLevelType w:val="hybridMultilevel"/>
    <w:tmpl w:val="ABDCA0F8"/>
    <w:lvl w:ilvl="0" w:tplc="F32C8A56">
      <w:start w:val="20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AF39A4"/>
    <w:multiLevelType w:val="hybridMultilevel"/>
    <w:tmpl w:val="1E5C1A2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5">
    <w:nsid w:val="211F5CBB"/>
    <w:multiLevelType w:val="hybridMultilevel"/>
    <w:tmpl w:val="74B011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6">
    <w:nsid w:val="28B27989"/>
    <w:multiLevelType w:val="hybridMultilevel"/>
    <w:tmpl w:val="A8EE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B5688"/>
    <w:multiLevelType w:val="hybridMultilevel"/>
    <w:tmpl w:val="B1D4B0C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8">
    <w:nsid w:val="2E0414B4"/>
    <w:multiLevelType w:val="hybridMultilevel"/>
    <w:tmpl w:val="E1368A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9">
    <w:nsid w:val="31A11B37"/>
    <w:multiLevelType w:val="hybridMultilevel"/>
    <w:tmpl w:val="8C843B6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0">
    <w:nsid w:val="31AE1618"/>
    <w:multiLevelType w:val="hybridMultilevel"/>
    <w:tmpl w:val="7FA082B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1">
    <w:nsid w:val="3C3461C9"/>
    <w:multiLevelType w:val="hybridMultilevel"/>
    <w:tmpl w:val="6A78FC98"/>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2">
    <w:nsid w:val="3DD25B88"/>
    <w:multiLevelType w:val="hybridMultilevel"/>
    <w:tmpl w:val="72FA6AD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3">
    <w:nsid w:val="3EB20138"/>
    <w:multiLevelType w:val="hybridMultilevel"/>
    <w:tmpl w:val="CB16AC0E"/>
    <w:lvl w:ilvl="0" w:tplc="5FDC0878">
      <w:start w:val="1"/>
      <w:numFmt w:val="bullet"/>
      <w:lvlText w:val=""/>
      <w:lvlJc w:val="center"/>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00A6EC0"/>
    <w:multiLevelType w:val="hybridMultilevel"/>
    <w:tmpl w:val="0E0A18D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nsid w:val="409D0874"/>
    <w:multiLevelType w:val="hybridMultilevel"/>
    <w:tmpl w:val="1596908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6">
    <w:nsid w:val="41DF41D7"/>
    <w:multiLevelType w:val="hybridMultilevel"/>
    <w:tmpl w:val="32380026"/>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7">
    <w:nsid w:val="42A44CEF"/>
    <w:multiLevelType w:val="singleLevel"/>
    <w:tmpl w:val="0409000F"/>
    <w:lvl w:ilvl="0">
      <w:start w:val="1"/>
      <w:numFmt w:val="decimal"/>
      <w:lvlText w:val="%1."/>
      <w:lvlJc w:val="left"/>
      <w:pPr>
        <w:tabs>
          <w:tab w:val="num" w:pos="360"/>
        </w:tabs>
        <w:ind w:left="360" w:hanging="360"/>
      </w:pPr>
    </w:lvl>
  </w:abstractNum>
  <w:abstractNum w:abstractNumId="28">
    <w:nsid w:val="43026682"/>
    <w:multiLevelType w:val="hybridMultilevel"/>
    <w:tmpl w:val="CB200030"/>
    <w:lvl w:ilvl="0" w:tplc="081A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5E40BDC"/>
    <w:multiLevelType w:val="hybridMultilevel"/>
    <w:tmpl w:val="6FBCF7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4C494540"/>
    <w:multiLevelType w:val="hybridMultilevel"/>
    <w:tmpl w:val="F0487CD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1">
    <w:nsid w:val="4CCC6C68"/>
    <w:multiLevelType w:val="hybridMultilevel"/>
    <w:tmpl w:val="3EBC0010"/>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2">
    <w:nsid w:val="4CFC1BCF"/>
    <w:multiLevelType w:val="hybridMultilevel"/>
    <w:tmpl w:val="0ACA66B2"/>
    <w:lvl w:ilvl="0" w:tplc="0409000F">
      <w:start w:val="1"/>
      <w:numFmt w:val="decimal"/>
      <w:lvlText w:val="%1."/>
      <w:lvlJc w:val="left"/>
      <w:pPr>
        <w:tabs>
          <w:tab w:val="num" w:pos="531"/>
        </w:tabs>
        <w:ind w:left="531" w:hanging="360"/>
      </w:pPr>
    </w:lvl>
    <w:lvl w:ilvl="1" w:tplc="04090019" w:tentative="1">
      <w:start w:val="1"/>
      <w:numFmt w:val="lowerLetter"/>
      <w:lvlText w:val="%2."/>
      <w:lvlJc w:val="left"/>
      <w:pPr>
        <w:tabs>
          <w:tab w:val="num" w:pos="1251"/>
        </w:tabs>
        <w:ind w:left="1251" w:hanging="360"/>
      </w:pPr>
    </w:lvl>
    <w:lvl w:ilvl="2" w:tplc="0409001B" w:tentative="1">
      <w:start w:val="1"/>
      <w:numFmt w:val="lowerRoman"/>
      <w:lvlText w:val="%3."/>
      <w:lvlJc w:val="right"/>
      <w:pPr>
        <w:tabs>
          <w:tab w:val="num" w:pos="1971"/>
        </w:tabs>
        <w:ind w:left="1971" w:hanging="180"/>
      </w:pPr>
    </w:lvl>
    <w:lvl w:ilvl="3" w:tplc="0409000F" w:tentative="1">
      <w:start w:val="1"/>
      <w:numFmt w:val="decimal"/>
      <w:lvlText w:val="%4."/>
      <w:lvlJc w:val="left"/>
      <w:pPr>
        <w:tabs>
          <w:tab w:val="num" w:pos="2691"/>
        </w:tabs>
        <w:ind w:left="2691" w:hanging="360"/>
      </w:pPr>
    </w:lvl>
    <w:lvl w:ilvl="4" w:tplc="04090019" w:tentative="1">
      <w:start w:val="1"/>
      <w:numFmt w:val="lowerLetter"/>
      <w:lvlText w:val="%5."/>
      <w:lvlJc w:val="left"/>
      <w:pPr>
        <w:tabs>
          <w:tab w:val="num" w:pos="3411"/>
        </w:tabs>
        <w:ind w:left="3411" w:hanging="360"/>
      </w:pPr>
    </w:lvl>
    <w:lvl w:ilvl="5" w:tplc="0409001B" w:tentative="1">
      <w:start w:val="1"/>
      <w:numFmt w:val="lowerRoman"/>
      <w:lvlText w:val="%6."/>
      <w:lvlJc w:val="right"/>
      <w:pPr>
        <w:tabs>
          <w:tab w:val="num" w:pos="4131"/>
        </w:tabs>
        <w:ind w:left="4131" w:hanging="180"/>
      </w:pPr>
    </w:lvl>
    <w:lvl w:ilvl="6" w:tplc="0409000F" w:tentative="1">
      <w:start w:val="1"/>
      <w:numFmt w:val="decimal"/>
      <w:lvlText w:val="%7."/>
      <w:lvlJc w:val="left"/>
      <w:pPr>
        <w:tabs>
          <w:tab w:val="num" w:pos="4851"/>
        </w:tabs>
        <w:ind w:left="4851" w:hanging="360"/>
      </w:pPr>
    </w:lvl>
    <w:lvl w:ilvl="7" w:tplc="04090019" w:tentative="1">
      <w:start w:val="1"/>
      <w:numFmt w:val="lowerLetter"/>
      <w:lvlText w:val="%8."/>
      <w:lvlJc w:val="left"/>
      <w:pPr>
        <w:tabs>
          <w:tab w:val="num" w:pos="5571"/>
        </w:tabs>
        <w:ind w:left="5571" w:hanging="360"/>
      </w:pPr>
    </w:lvl>
    <w:lvl w:ilvl="8" w:tplc="0409001B" w:tentative="1">
      <w:start w:val="1"/>
      <w:numFmt w:val="lowerRoman"/>
      <w:lvlText w:val="%9."/>
      <w:lvlJc w:val="right"/>
      <w:pPr>
        <w:tabs>
          <w:tab w:val="num" w:pos="6291"/>
        </w:tabs>
        <w:ind w:left="6291" w:hanging="180"/>
      </w:pPr>
    </w:lvl>
  </w:abstractNum>
  <w:abstractNum w:abstractNumId="33">
    <w:nsid w:val="51F1624A"/>
    <w:multiLevelType w:val="hybridMultilevel"/>
    <w:tmpl w:val="F088353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4">
    <w:nsid w:val="521F349D"/>
    <w:multiLevelType w:val="hybridMultilevel"/>
    <w:tmpl w:val="3F448F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5">
    <w:nsid w:val="5A594DC1"/>
    <w:multiLevelType w:val="hybridMultilevel"/>
    <w:tmpl w:val="648A83F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6">
    <w:nsid w:val="5B9E07B8"/>
    <w:multiLevelType w:val="hybridMultilevel"/>
    <w:tmpl w:val="A964D00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7">
    <w:nsid w:val="5E5E13CD"/>
    <w:multiLevelType w:val="singleLevel"/>
    <w:tmpl w:val="0409000F"/>
    <w:lvl w:ilvl="0">
      <w:start w:val="1"/>
      <w:numFmt w:val="decimal"/>
      <w:lvlText w:val="%1."/>
      <w:lvlJc w:val="left"/>
      <w:pPr>
        <w:tabs>
          <w:tab w:val="num" w:pos="360"/>
        </w:tabs>
        <w:ind w:left="360" w:hanging="360"/>
      </w:pPr>
    </w:lvl>
  </w:abstractNum>
  <w:abstractNum w:abstractNumId="38">
    <w:nsid w:val="60DF0FBA"/>
    <w:multiLevelType w:val="hybridMultilevel"/>
    <w:tmpl w:val="312A8EB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9">
    <w:nsid w:val="61A703A0"/>
    <w:multiLevelType w:val="hybridMultilevel"/>
    <w:tmpl w:val="654A66E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0">
    <w:nsid w:val="63D704BC"/>
    <w:multiLevelType w:val="hybridMultilevel"/>
    <w:tmpl w:val="B312445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1">
    <w:nsid w:val="66C6744B"/>
    <w:multiLevelType w:val="hybridMultilevel"/>
    <w:tmpl w:val="7898011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2">
    <w:nsid w:val="70234113"/>
    <w:multiLevelType w:val="hybridMultilevel"/>
    <w:tmpl w:val="5A0C130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3">
    <w:nsid w:val="73666361"/>
    <w:multiLevelType w:val="hybridMultilevel"/>
    <w:tmpl w:val="7E4CC44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4">
    <w:nsid w:val="7D5742BE"/>
    <w:multiLevelType w:val="hybridMultilevel"/>
    <w:tmpl w:val="8DE8823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num w:numId="1">
    <w:abstractNumId w:val="29"/>
  </w:num>
  <w:num w:numId="2">
    <w:abstractNumId w:val="42"/>
  </w:num>
  <w:num w:numId="3">
    <w:abstractNumId w:val="40"/>
  </w:num>
  <w:num w:numId="4">
    <w:abstractNumId w:val="23"/>
  </w:num>
  <w:num w:numId="5">
    <w:abstractNumId w:val="34"/>
  </w:num>
  <w:num w:numId="6">
    <w:abstractNumId w:val="3"/>
  </w:num>
  <w:num w:numId="7">
    <w:abstractNumId w:val="17"/>
  </w:num>
  <w:num w:numId="8">
    <w:abstractNumId w:val="20"/>
  </w:num>
  <w:num w:numId="9">
    <w:abstractNumId w:val="0"/>
  </w:num>
  <w:num w:numId="10">
    <w:abstractNumId w:val="28"/>
  </w:num>
  <w:num w:numId="11">
    <w:abstractNumId w:val="39"/>
  </w:num>
  <w:num w:numId="12">
    <w:abstractNumId w:val="37"/>
  </w:num>
  <w:num w:numId="13">
    <w:abstractNumId w:val="7"/>
  </w:num>
  <w:num w:numId="14">
    <w:abstractNumId w:val="19"/>
  </w:num>
  <w:num w:numId="15">
    <w:abstractNumId w:val="9"/>
  </w:num>
  <w:num w:numId="16">
    <w:abstractNumId w:val="35"/>
  </w:num>
  <w:num w:numId="17">
    <w:abstractNumId w:val="43"/>
  </w:num>
  <w:num w:numId="18">
    <w:abstractNumId w:val="36"/>
  </w:num>
  <w:num w:numId="19">
    <w:abstractNumId w:val="18"/>
  </w:num>
  <w:num w:numId="20">
    <w:abstractNumId w:val="8"/>
  </w:num>
  <w:num w:numId="21">
    <w:abstractNumId w:val="26"/>
  </w:num>
  <w:num w:numId="22">
    <w:abstractNumId w:val="38"/>
  </w:num>
  <w:num w:numId="23">
    <w:abstractNumId w:val="10"/>
  </w:num>
  <w:num w:numId="24">
    <w:abstractNumId w:val="41"/>
  </w:num>
  <w:num w:numId="25">
    <w:abstractNumId w:val="2"/>
  </w:num>
  <w:num w:numId="26">
    <w:abstractNumId w:val="27"/>
  </w:num>
  <w:num w:numId="27">
    <w:abstractNumId w:val="21"/>
  </w:num>
  <w:num w:numId="28">
    <w:abstractNumId w:val="25"/>
  </w:num>
  <w:num w:numId="29">
    <w:abstractNumId w:val="31"/>
  </w:num>
  <w:num w:numId="30">
    <w:abstractNumId w:val="1"/>
  </w:num>
  <w:num w:numId="31">
    <w:abstractNumId w:val="44"/>
  </w:num>
  <w:num w:numId="32">
    <w:abstractNumId w:val="12"/>
  </w:num>
  <w:num w:numId="33">
    <w:abstractNumId w:val="24"/>
  </w:num>
  <w:num w:numId="34">
    <w:abstractNumId w:val="11"/>
  </w:num>
  <w:num w:numId="35">
    <w:abstractNumId w:val="13"/>
  </w:num>
  <w:num w:numId="36">
    <w:abstractNumId w:val="30"/>
  </w:num>
  <w:num w:numId="37">
    <w:abstractNumId w:val="6"/>
  </w:num>
  <w:num w:numId="38">
    <w:abstractNumId w:val="16"/>
  </w:num>
  <w:num w:numId="39">
    <w:abstractNumId w:val="14"/>
  </w:num>
  <w:num w:numId="40">
    <w:abstractNumId w:val="22"/>
  </w:num>
  <w:num w:numId="41">
    <w:abstractNumId w:val="4"/>
  </w:num>
  <w:num w:numId="42">
    <w:abstractNumId w:val="5"/>
  </w:num>
  <w:num w:numId="43">
    <w:abstractNumId w:val="32"/>
  </w:num>
  <w:num w:numId="44">
    <w:abstractNumId w:val="33"/>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defaultTableStyle w:val="LightList-Accent11"/>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27D72"/>
    <w:rsid w:val="00000CC3"/>
    <w:rsid w:val="00002835"/>
    <w:rsid w:val="00005906"/>
    <w:rsid w:val="00006A25"/>
    <w:rsid w:val="00007080"/>
    <w:rsid w:val="00014ACD"/>
    <w:rsid w:val="000314D7"/>
    <w:rsid w:val="00031B3F"/>
    <w:rsid w:val="000425DD"/>
    <w:rsid w:val="00044715"/>
    <w:rsid w:val="00047374"/>
    <w:rsid w:val="00051F26"/>
    <w:rsid w:val="00053C6E"/>
    <w:rsid w:val="00056483"/>
    <w:rsid w:val="000678F8"/>
    <w:rsid w:val="00067F2D"/>
    <w:rsid w:val="0007435E"/>
    <w:rsid w:val="00077E95"/>
    <w:rsid w:val="00083BC0"/>
    <w:rsid w:val="00090415"/>
    <w:rsid w:val="00091867"/>
    <w:rsid w:val="00097825"/>
    <w:rsid w:val="000A4814"/>
    <w:rsid w:val="000A4B73"/>
    <w:rsid w:val="000B05D6"/>
    <w:rsid w:val="000C1476"/>
    <w:rsid w:val="000C46F0"/>
    <w:rsid w:val="000C7237"/>
    <w:rsid w:val="000D1220"/>
    <w:rsid w:val="000F0F26"/>
    <w:rsid w:val="000F274B"/>
    <w:rsid w:val="000F3058"/>
    <w:rsid w:val="000F36C4"/>
    <w:rsid w:val="000F4560"/>
    <w:rsid w:val="000F480B"/>
    <w:rsid w:val="00100EAC"/>
    <w:rsid w:val="00102997"/>
    <w:rsid w:val="00104D82"/>
    <w:rsid w:val="00123AF5"/>
    <w:rsid w:val="001261C8"/>
    <w:rsid w:val="00126F3B"/>
    <w:rsid w:val="001337D1"/>
    <w:rsid w:val="00135354"/>
    <w:rsid w:val="00137C84"/>
    <w:rsid w:val="00140B0D"/>
    <w:rsid w:val="00142BBE"/>
    <w:rsid w:val="001464C2"/>
    <w:rsid w:val="00156EEC"/>
    <w:rsid w:val="00160BE7"/>
    <w:rsid w:val="001661DC"/>
    <w:rsid w:val="00167751"/>
    <w:rsid w:val="001729E8"/>
    <w:rsid w:val="00173548"/>
    <w:rsid w:val="00183CFF"/>
    <w:rsid w:val="00190194"/>
    <w:rsid w:val="0019063F"/>
    <w:rsid w:val="00191E59"/>
    <w:rsid w:val="001922E0"/>
    <w:rsid w:val="00194711"/>
    <w:rsid w:val="001A783B"/>
    <w:rsid w:val="001B28DE"/>
    <w:rsid w:val="001B402F"/>
    <w:rsid w:val="001C6EE9"/>
    <w:rsid w:val="001D5856"/>
    <w:rsid w:val="001E2A40"/>
    <w:rsid w:val="001E3645"/>
    <w:rsid w:val="001F1A5C"/>
    <w:rsid w:val="001F2B36"/>
    <w:rsid w:val="001F64AC"/>
    <w:rsid w:val="00200A33"/>
    <w:rsid w:val="00201770"/>
    <w:rsid w:val="0021172F"/>
    <w:rsid w:val="00220B50"/>
    <w:rsid w:val="0022304A"/>
    <w:rsid w:val="00224571"/>
    <w:rsid w:val="00224866"/>
    <w:rsid w:val="00224DDF"/>
    <w:rsid w:val="00233837"/>
    <w:rsid w:val="00235256"/>
    <w:rsid w:val="00243B67"/>
    <w:rsid w:val="00243DCE"/>
    <w:rsid w:val="00247ED7"/>
    <w:rsid w:val="002515BA"/>
    <w:rsid w:val="00253B01"/>
    <w:rsid w:val="00261901"/>
    <w:rsid w:val="00262BA5"/>
    <w:rsid w:val="00266ECE"/>
    <w:rsid w:val="002704F3"/>
    <w:rsid w:val="00271942"/>
    <w:rsid w:val="00277185"/>
    <w:rsid w:val="00291501"/>
    <w:rsid w:val="00293C9C"/>
    <w:rsid w:val="00296363"/>
    <w:rsid w:val="00297625"/>
    <w:rsid w:val="002A0B97"/>
    <w:rsid w:val="002B57DD"/>
    <w:rsid w:val="002B79D4"/>
    <w:rsid w:val="002C6D18"/>
    <w:rsid w:val="002C70C6"/>
    <w:rsid w:val="002C7406"/>
    <w:rsid w:val="002D0159"/>
    <w:rsid w:val="002D204A"/>
    <w:rsid w:val="002D48C9"/>
    <w:rsid w:val="002D6D01"/>
    <w:rsid w:val="002D730D"/>
    <w:rsid w:val="002E0506"/>
    <w:rsid w:val="002E31AE"/>
    <w:rsid w:val="002F3AA3"/>
    <w:rsid w:val="0030137D"/>
    <w:rsid w:val="00305295"/>
    <w:rsid w:val="003108CD"/>
    <w:rsid w:val="003138B8"/>
    <w:rsid w:val="00320DF3"/>
    <w:rsid w:val="00343367"/>
    <w:rsid w:val="0034762A"/>
    <w:rsid w:val="00350D56"/>
    <w:rsid w:val="003559DF"/>
    <w:rsid w:val="00356507"/>
    <w:rsid w:val="00357954"/>
    <w:rsid w:val="00365FE3"/>
    <w:rsid w:val="0036625E"/>
    <w:rsid w:val="00372BC7"/>
    <w:rsid w:val="00375EEC"/>
    <w:rsid w:val="00376118"/>
    <w:rsid w:val="0038058C"/>
    <w:rsid w:val="003A5801"/>
    <w:rsid w:val="003A70D6"/>
    <w:rsid w:val="003A722C"/>
    <w:rsid w:val="003B5E62"/>
    <w:rsid w:val="003C547F"/>
    <w:rsid w:val="003C6689"/>
    <w:rsid w:val="003E198D"/>
    <w:rsid w:val="003E253D"/>
    <w:rsid w:val="003E2C22"/>
    <w:rsid w:val="003E41CE"/>
    <w:rsid w:val="00406635"/>
    <w:rsid w:val="004139F6"/>
    <w:rsid w:val="00420A94"/>
    <w:rsid w:val="00423090"/>
    <w:rsid w:val="0042313D"/>
    <w:rsid w:val="00435DD7"/>
    <w:rsid w:val="004363F6"/>
    <w:rsid w:val="004376E5"/>
    <w:rsid w:val="00441378"/>
    <w:rsid w:val="0045045B"/>
    <w:rsid w:val="004507B9"/>
    <w:rsid w:val="00453152"/>
    <w:rsid w:val="00456652"/>
    <w:rsid w:val="004578BB"/>
    <w:rsid w:val="00464E46"/>
    <w:rsid w:val="0046703D"/>
    <w:rsid w:val="00471A8A"/>
    <w:rsid w:val="004733F6"/>
    <w:rsid w:val="00484AD5"/>
    <w:rsid w:val="00485C4C"/>
    <w:rsid w:val="00493C68"/>
    <w:rsid w:val="004973A4"/>
    <w:rsid w:val="004B2FEA"/>
    <w:rsid w:val="004B665A"/>
    <w:rsid w:val="004C42E9"/>
    <w:rsid w:val="004C520D"/>
    <w:rsid w:val="004E4784"/>
    <w:rsid w:val="004E4830"/>
    <w:rsid w:val="004E4EC7"/>
    <w:rsid w:val="004E5D2E"/>
    <w:rsid w:val="004E75F2"/>
    <w:rsid w:val="004F3374"/>
    <w:rsid w:val="004F5C68"/>
    <w:rsid w:val="00503683"/>
    <w:rsid w:val="00514E78"/>
    <w:rsid w:val="005163E9"/>
    <w:rsid w:val="00516407"/>
    <w:rsid w:val="00524794"/>
    <w:rsid w:val="005328E6"/>
    <w:rsid w:val="005355B0"/>
    <w:rsid w:val="00537E4B"/>
    <w:rsid w:val="00546494"/>
    <w:rsid w:val="005648C1"/>
    <w:rsid w:val="0057198D"/>
    <w:rsid w:val="00573AB1"/>
    <w:rsid w:val="00583781"/>
    <w:rsid w:val="00583BB5"/>
    <w:rsid w:val="00591759"/>
    <w:rsid w:val="005A228C"/>
    <w:rsid w:val="005A5DAB"/>
    <w:rsid w:val="005B4B98"/>
    <w:rsid w:val="005B584E"/>
    <w:rsid w:val="005C0F6B"/>
    <w:rsid w:val="005C7E65"/>
    <w:rsid w:val="005D05E2"/>
    <w:rsid w:val="005D12A5"/>
    <w:rsid w:val="005E3441"/>
    <w:rsid w:val="005E4753"/>
    <w:rsid w:val="005E603B"/>
    <w:rsid w:val="005E6D11"/>
    <w:rsid w:val="005F77CB"/>
    <w:rsid w:val="005F77CD"/>
    <w:rsid w:val="006022B1"/>
    <w:rsid w:val="00602361"/>
    <w:rsid w:val="00603EC8"/>
    <w:rsid w:val="00606B5B"/>
    <w:rsid w:val="00610CC8"/>
    <w:rsid w:val="00610E10"/>
    <w:rsid w:val="006138EF"/>
    <w:rsid w:val="00615ABA"/>
    <w:rsid w:val="00623C0E"/>
    <w:rsid w:val="00632C6E"/>
    <w:rsid w:val="0063371E"/>
    <w:rsid w:val="006404F5"/>
    <w:rsid w:val="00643CC5"/>
    <w:rsid w:val="006540BC"/>
    <w:rsid w:val="006567F7"/>
    <w:rsid w:val="006667CA"/>
    <w:rsid w:val="00670F98"/>
    <w:rsid w:val="00676C91"/>
    <w:rsid w:val="00690174"/>
    <w:rsid w:val="006A0034"/>
    <w:rsid w:val="006A3892"/>
    <w:rsid w:val="006A591A"/>
    <w:rsid w:val="006A72E9"/>
    <w:rsid w:val="006B13A0"/>
    <w:rsid w:val="006B40A2"/>
    <w:rsid w:val="006B6CDF"/>
    <w:rsid w:val="006C2241"/>
    <w:rsid w:val="006C30E2"/>
    <w:rsid w:val="006C66AA"/>
    <w:rsid w:val="006C75C5"/>
    <w:rsid w:val="006D1D0F"/>
    <w:rsid w:val="006D2AA6"/>
    <w:rsid w:val="006E0C8D"/>
    <w:rsid w:val="006F0DF9"/>
    <w:rsid w:val="00706D4B"/>
    <w:rsid w:val="00722E47"/>
    <w:rsid w:val="00726512"/>
    <w:rsid w:val="00732AE7"/>
    <w:rsid w:val="00744F83"/>
    <w:rsid w:val="00753717"/>
    <w:rsid w:val="00764435"/>
    <w:rsid w:val="00780266"/>
    <w:rsid w:val="00795D9F"/>
    <w:rsid w:val="007A4D57"/>
    <w:rsid w:val="007B2586"/>
    <w:rsid w:val="007B4A80"/>
    <w:rsid w:val="007B6228"/>
    <w:rsid w:val="007C6090"/>
    <w:rsid w:val="007C637E"/>
    <w:rsid w:val="007C6F3F"/>
    <w:rsid w:val="007D41C9"/>
    <w:rsid w:val="007D5CC3"/>
    <w:rsid w:val="007E5F9C"/>
    <w:rsid w:val="007F3BB1"/>
    <w:rsid w:val="007F562B"/>
    <w:rsid w:val="0080027A"/>
    <w:rsid w:val="0080468B"/>
    <w:rsid w:val="00814EA8"/>
    <w:rsid w:val="008173AB"/>
    <w:rsid w:val="0082284E"/>
    <w:rsid w:val="00823407"/>
    <w:rsid w:val="00830D32"/>
    <w:rsid w:val="00870D69"/>
    <w:rsid w:val="00877CF9"/>
    <w:rsid w:val="008A3DFA"/>
    <w:rsid w:val="008A441C"/>
    <w:rsid w:val="008B2F21"/>
    <w:rsid w:val="008B31C1"/>
    <w:rsid w:val="008C35D9"/>
    <w:rsid w:val="008D148A"/>
    <w:rsid w:val="008E2505"/>
    <w:rsid w:val="008E2F00"/>
    <w:rsid w:val="008E4AA1"/>
    <w:rsid w:val="008E6259"/>
    <w:rsid w:val="008F6864"/>
    <w:rsid w:val="00901107"/>
    <w:rsid w:val="0091325F"/>
    <w:rsid w:val="00920DA3"/>
    <w:rsid w:val="00923676"/>
    <w:rsid w:val="009245B1"/>
    <w:rsid w:val="009426B9"/>
    <w:rsid w:val="00946C98"/>
    <w:rsid w:val="00953EF8"/>
    <w:rsid w:val="009735C0"/>
    <w:rsid w:val="00977288"/>
    <w:rsid w:val="00981777"/>
    <w:rsid w:val="0098359F"/>
    <w:rsid w:val="0098398A"/>
    <w:rsid w:val="0098412F"/>
    <w:rsid w:val="00987802"/>
    <w:rsid w:val="00991220"/>
    <w:rsid w:val="00994E2E"/>
    <w:rsid w:val="009A34F3"/>
    <w:rsid w:val="009A6410"/>
    <w:rsid w:val="009B47A7"/>
    <w:rsid w:val="009B68BB"/>
    <w:rsid w:val="009C49E5"/>
    <w:rsid w:val="009D20FB"/>
    <w:rsid w:val="009E0BDB"/>
    <w:rsid w:val="009E3696"/>
    <w:rsid w:val="009F4FF0"/>
    <w:rsid w:val="009F759D"/>
    <w:rsid w:val="009F78A7"/>
    <w:rsid w:val="009F7ED2"/>
    <w:rsid w:val="00A002E9"/>
    <w:rsid w:val="00A0173A"/>
    <w:rsid w:val="00A077CA"/>
    <w:rsid w:val="00A11C2D"/>
    <w:rsid w:val="00A15282"/>
    <w:rsid w:val="00A30204"/>
    <w:rsid w:val="00A35E98"/>
    <w:rsid w:val="00A37086"/>
    <w:rsid w:val="00A41995"/>
    <w:rsid w:val="00A47BA3"/>
    <w:rsid w:val="00A5132D"/>
    <w:rsid w:val="00A54F3A"/>
    <w:rsid w:val="00A57F33"/>
    <w:rsid w:val="00A77EAD"/>
    <w:rsid w:val="00A81B78"/>
    <w:rsid w:val="00A81B9C"/>
    <w:rsid w:val="00A83559"/>
    <w:rsid w:val="00A937FE"/>
    <w:rsid w:val="00A93ED3"/>
    <w:rsid w:val="00A976DE"/>
    <w:rsid w:val="00A97C0D"/>
    <w:rsid w:val="00AA2FB9"/>
    <w:rsid w:val="00AA30FC"/>
    <w:rsid w:val="00AA420C"/>
    <w:rsid w:val="00AB1F9C"/>
    <w:rsid w:val="00AB7EE4"/>
    <w:rsid w:val="00AC51E6"/>
    <w:rsid w:val="00AC6D07"/>
    <w:rsid w:val="00AD1F69"/>
    <w:rsid w:val="00AD2617"/>
    <w:rsid w:val="00AD4656"/>
    <w:rsid w:val="00AE0F05"/>
    <w:rsid w:val="00AE1038"/>
    <w:rsid w:val="00AE145A"/>
    <w:rsid w:val="00AE5D87"/>
    <w:rsid w:val="00AF0F47"/>
    <w:rsid w:val="00AF12C6"/>
    <w:rsid w:val="00AF3782"/>
    <w:rsid w:val="00AF6611"/>
    <w:rsid w:val="00B07B58"/>
    <w:rsid w:val="00B10795"/>
    <w:rsid w:val="00B109AB"/>
    <w:rsid w:val="00B218D9"/>
    <w:rsid w:val="00B27D72"/>
    <w:rsid w:val="00B41DF8"/>
    <w:rsid w:val="00B46F8C"/>
    <w:rsid w:val="00B51A43"/>
    <w:rsid w:val="00B51C09"/>
    <w:rsid w:val="00B52915"/>
    <w:rsid w:val="00B52DB1"/>
    <w:rsid w:val="00B54BF4"/>
    <w:rsid w:val="00B60B48"/>
    <w:rsid w:val="00B821A0"/>
    <w:rsid w:val="00B857A3"/>
    <w:rsid w:val="00BA040D"/>
    <w:rsid w:val="00BA23AF"/>
    <w:rsid w:val="00BA6450"/>
    <w:rsid w:val="00BB3136"/>
    <w:rsid w:val="00BB6433"/>
    <w:rsid w:val="00BC7C33"/>
    <w:rsid w:val="00BE6E12"/>
    <w:rsid w:val="00BF2C2C"/>
    <w:rsid w:val="00BF4760"/>
    <w:rsid w:val="00BF6085"/>
    <w:rsid w:val="00BF7D9A"/>
    <w:rsid w:val="00C06ABB"/>
    <w:rsid w:val="00C172A7"/>
    <w:rsid w:val="00C1757D"/>
    <w:rsid w:val="00C20014"/>
    <w:rsid w:val="00C27CFA"/>
    <w:rsid w:val="00C30797"/>
    <w:rsid w:val="00C338D2"/>
    <w:rsid w:val="00C42718"/>
    <w:rsid w:val="00C54D6C"/>
    <w:rsid w:val="00C71408"/>
    <w:rsid w:val="00C7208F"/>
    <w:rsid w:val="00C77CEA"/>
    <w:rsid w:val="00C80258"/>
    <w:rsid w:val="00C803A7"/>
    <w:rsid w:val="00C85035"/>
    <w:rsid w:val="00C8695F"/>
    <w:rsid w:val="00C875BE"/>
    <w:rsid w:val="00C905CA"/>
    <w:rsid w:val="00C93D42"/>
    <w:rsid w:val="00CA3493"/>
    <w:rsid w:val="00CA7296"/>
    <w:rsid w:val="00CE15CA"/>
    <w:rsid w:val="00CE34D3"/>
    <w:rsid w:val="00CE65B7"/>
    <w:rsid w:val="00CF02EE"/>
    <w:rsid w:val="00CF3575"/>
    <w:rsid w:val="00D0031D"/>
    <w:rsid w:val="00D05AE8"/>
    <w:rsid w:val="00D05B04"/>
    <w:rsid w:val="00D10064"/>
    <w:rsid w:val="00D22656"/>
    <w:rsid w:val="00D25131"/>
    <w:rsid w:val="00D256F6"/>
    <w:rsid w:val="00D3010D"/>
    <w:rsid w:val="00D30B10"/>
    <w:rsid w:val="00D3156D"/>
    <w:rsid w:val="00D33DFA"/>
    <w:rsid w:val="00D35E77"/>
    <w:rsid w:val="00D37226"/>
    <w:rsid w:val="00D426B0"/>
    <w:rsid w:val="00D44E36"/>
    <w:rsid w:val="00D50410"/>
    <w:rsid w:val="00D50815"/>
    <w:rsid w:val="00D56E94"/>
    <w:rsid w:val="00D653EE"/>
    <w:rsid w:val="00D726C4"/>
    <w:rsid w:val="00D7335D"/>
    <w:rsid w:val="00D73A69"/>
    <w:rsid w:val="00D76652"/>
    <w:rsid w:val="00D77B71"/>
    <w:rsid w:val="00D81446"/>
    <w:rsid w:val="00D82E0A"/>
    <w:rsid w:val="00D82E10"/>
    <w:rsid w:val="00D8547A"/>
    <w:rsid w:val="00D9479C"/>
    <w:rsid w:val="00D97C23"/>
    <w:rsid w:val="00DA0F4A"/>
    <w:rsid w:val="00DC3DED"/>
    <w:rsid w:val="00DD1647"/>
    <w:rsid w:val="00DD5B1F"/>
    <w:rsid w:val="00DE566C"/>
    <w:rsid w:val="00DE6CAA"/>
    <w:rsid w:val="00DF0C6C"/>
    <w:rsid w:val="00DF2A27"/>
    <w:rsid w:val="00DF2AEE"/>
    <w:rsid w:val="00DF3D67"/>
    <w:rsid w:val="00E142C2"/>
    <w:rsid w:val="00E14359"/>
    <w:rsid w:val="00E213C4"/>
    <w:rsid w:val="00E2333D"/>
    <w:rsid w:val="00E32980"/>
    <w:rsid w:val="00E334B6"/>
    <w:rsid w:val="00E413A3"/>
    <w:rsid w:val="00E42B49"/>
    <w:rsid w:val="00E43B40"/>
    <w:rsid w:val="00E54DB6"/>
    <w:rsid w:val="00E63D5C"/>
    <w:rsid w:val="00E706ED"/>
    <w:rsid w:val="00E73122"/>
    <w:rsid w:val="00E75E77"/>
    <w:rsid w:val="00E81A6D"/>
    <w:rsid w:val="00E84E60"/>
    <w:rsid w:val="00E915FE"/>
    <w:rsid w:val="00E93DC5"/>
    <w:rsid w:val="00E94256"/>
    <w:rsid w:val="00EA4F5A"/>
    <w:rsid w:val="00EA64E7"/>
    <w:rsid w:val="00EA688F"/>
    <w:rsid w:val="00EC4576"/>
    <w:rsid w:val="00EC48CA"/>
    <w:rsid w:val="00EE4292"/>
    <w:rsid w:val="00EE4ABD"/>
    <w:rsid w:val="00EF27F1"/>
    <w:rsid w:val="00F0048A"/>
    <w:rsid w:val="00F13844"/>
    <w:rsid w:val="00F142CF"/>
    <w:rsid w:val="00F15B9E"/>
    <w:rsid w:val="00F20577"/>
    <w:rsid w:val="00F21085"/>
    <w:rsid w:val="00F236EC"/>
    <w:rsid w:val="00F266DF"/>
    <w:rsid w:val="00F30227"/>
    <w:rsid w:val="00F3030C"/>
    <w:rsid w:val="00F3263A"/>
    <w:rsid w:val="00F40697"/>
    <w:rsid w:val="00F43B71"/>
    <w:rsid w:val="00F61B04"/>
    <w:rsid w:val="00F66339"/>
    <w:rsid w:val="00F9468E"/>
    <w:rsid w:val="00FA273D"/>
    <w:rsid w:val="00FB1732"/>
    <w:rsid w:val="00FB4091"/>
    <w:rsid w:val="00FB52C9"/>
    <w:rsid w:val="00FC3516"/>
    <w:rsid w:val="00FC3529"/>
    <w:rsid w:val="00FC4436"/>
    <w:rsid w:val="00FD4AB1"/>
    <w:rsid w:val="00FE21A5"/>
    <w:rsid w:val="00FE53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 w:type="character" w:customStyle="1" w:styleId="slug-doi">
    <w:name w:val="slug-doi"/>
    <w:basedOn w:val="DefaultParagraphFont"/>
    <w:rsid w:val="00CE15CA"/>
  </w:style>
</w:styles>
</file>

<file path=word/webSettings.xml><?xml version="1.0" encoding="utf-8"?>
<w:webSettings xmlns:r="http://schemas.openxmlformats.org/officeDocument/2006/relationships" xmlns:w="http://schemas.openxmlformats.org/wordprocessingml/2006/main">
  <w:divs>
    <w:div w:id="532574531">
      <w:bodyDiv w:val="1"/>
      <w:marLeft w:val="0"/>
      <w:marRight w:val="0"/>
      <w:marTop w:val="0"/>
      <w:marBottom w:val="0"/>
      <w:divBdr>
        <w:top w:val="none" w:sz="0" w:space="0" w:color="auto"/>
        <w:left w:val="none" w:sz="0" w:space="0" w:color="auto"/>
        <w:bottom w:val="none" w:sz="0" w:space="0" w:color="auto"/>
        <w:right w:val="none" w:sz="0" w:space="0" w:color="auto"/>
      </w:divBdr>
      <w:divsChild>
        <w:div w:id="110125617">
          <w:marLeft w:val="0"/>
          <w:marRight w:val="0"/>
          <w:marTop w:val="0"/>
          <w:marBottom w:val="0"/>
          <w:divBdr>
            <w:top w:val="none" w:sz="0" w:space="0" w:color="auto"/>
            <w:left w:val="none" w:sz="0" w:space="0" w:color="auto"/>
            <w:bottom w:val="none" w:sz="0" w:space="0" w:color="auto"/>
            <w:right w:val="none" w:sz="0" w:space="0" w:color="auto"/>
          </w:divBdr>
          <w:divsChild>
            <w:div w:id="1703943967">
              <w:marLeft w:val="0"/>
              <w:marRight w:val="0"/>
              <w:marTop w:val="0"/>
              <w:marBottom w:val="0"/>
              <w:divBdr>
                <w:top w:val="none" w:sz="0" w:space="0" w:color="auto"/>
                <w:left w:val="none" w:sz="0" w:space="0" w:color="auto"/>
                <w:bottom w:val="none" w:sz="0" w:space="0" w:color="auto"/>
                <w:right w:val="none" w:sz="0" w:space="0" w:color="auto"/>
              </w:divBdr>
              <w:divsChild>
                <w:div w:id="1482884159">
                  <w:marLeft w:val="0"/>
                  <w:marRight w:val="0"/>
                  <w:marTop w:val="0"/>
                  <w:marBottom w:val="0"/>
                  <w:divBdr>
                    <w:top w:val="none" w:sz="0" w:space="0" w:color="auto"/>
                    <w:left w:val="none" w:sz="0" w:space="0" w:color="auto"/>
                    <w:bottom w:val="none" w:sz="0" w:space="0" w:color="auto"/>
                    <w:right w:val="none" w:sz="0" w:space="0" w:color="auto"/>
                  </w:divBdr>
                  <w:divsChild>
                    <w:div w:id="450325190">
                      <w:marLeft w:val="0"/>
                      <w:marRight w:val="0"/>
                      <w:marTop w:val="0"/>
                      <w:marBottom w:val="0"/>
                      <w:divBdr>
                        <w:top w:val="none" w:sz="0" w:space="0" w:color="auto"/>
                        <w:left w:val="none" w:sz="0" w:space="0" w:color="auto"/>
                        <w:bottom w:val="none" w:sz="0" w:space="0" w:color="auto"/>
                        <w:right w:val="none" w:sz="0" w:space="0" w:color="auto"/>
                      </w:divBdr>
                      <w:divsChild>
                        <w:div w:id="471673903">
                          <w:marLeft w:val="0"/>
                          <w:marRight w:val="0"/>
                          <w:marTop w:val="0"/>
                          <w:marBottom w:val="0"/>
                          <w:divBdr>
                            <w:top w:val="none" w:sz="0" w:space="0" w:color="auto"/>
                            <w:left w:val="none" w:sz="0" w:space="0" w:color="auto"/>
                            <w:bottom w:val="none" w:sz="0" w:space="0" w:color="auto"/>
                            <w:right w:val="none" w:sz="0" w:space="0" w:color="auto"/>
                          </w:divBdr>
                          <w:divsChild>
                            <w:div w:id="1896820470">
                              <w:marLeft w:val="0"/>
                              <w:marRight w:val="0"/>
                              <w:marTop w:val="0"/>
                              <w:marBottom w:val="0"/>
                              <w:divBdr>
                                <w:top w:val="none" w:sz="0" w:space="0" w:color="auto"/>
                                <w:left w:val="none" w:sz="0" w:space="0" w:color="auto"/>
                                <w:bottom w:val="none" w:sz="0" w:space="0" w:color="auto"/>
                                <w:right w:val="none" w:sz="0" w:space="0" w:color="auto"/>
                              </w:divBdr>
                              <w:divsChild>
                                <w:div w:id="1937009744">
                                  <w:marLeft w:val="0"/>
                                  <w:marRight w:val="0"/>
                                  <w:marTop w:val="0"/>
                                  <w:marBottom w:val="0"/>
                                  <w:divBdr>
                                    <w:top w:val="none" w:sz="0" w:space="0" w:color="auto"/>
                                    <w:left w:val="none" w:sz="0" w:space="0" w:color="auto"/>
                                    <w:bottom w:val="none" w:sz="0" w:space="0" w:color="auto"/>
                                    <w:right w:val="none" w:sz="0" w:space="0" w:color="auto"/>
                                  </w:divBdr>
                                  <w:divsChild>
                                    <w:div w:id="1082222115">
                                      <w:marLeft w:val="0"/>
                                      <w:marRight w:val="0"/>
                                      <w:marTop w:val="0"/>
                                      <w:marBottom w:val="0"/>
                                      <w:divBdr>
                                        <w:top w:val="none" w:sz="0" w:space="0" w:color="auto"/>
                                        <w:left w:val="none" w:sz="0" w:space="0" w:color="auto"/>
                                        <w:bottom w:val="none" w:sz="0" w:space="0" w:color="auto"/>
                                        <w:right w:val="none" w:sz="0" w:space="0" w:color="auto"/>
                                      </w:divBdr>
                                      <w:divsChild>
                                        <w:div w:id="11075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Име и презиме</vt:lpstr>
    </vt:vector>
  </TitlesOfParts>
  <Company>HP</Company>
  <LinksUpToDate>false</LinksUpToDate>
  <CharactersWithSpaces>5224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Име и презиме</dc:title>
  <dc:creator>Nimda</dc:creator>
  <cp:lastModifiedBy>user</cp:lastModifiedBy>
  <cp:revision>5</cp:revision>
  <dcterms:created xsi:type="dcterms:W3CDTF">2017-01-24T19:09:00Z</dcterms:created>
  <dcterms:modified xsi:type="dcterms:W3CDTF">2017-01-25T11:10:00Z</dcterms:modified>
</cp:coreProperties>
</file>